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50" w:type="dxa"/>
        <w:tblLayout w:type="fixed"/>
        <w:tblLook w:val="0000" w:firstRow="0" w:lastRow="0" w:firstColumn="0" w:lastColumn="0" w:noHBand="0" w:noVBand="0"/>
      </w:tblPr>
      <w:tblGrid>
        <w:gridCol w:w="3150"/>
        <w:gridCol w:w="6300"/>
      </w:tblGrid>
      <w:tr w:rsidR="001456C3" w:rsidRPr="00A74B7E" w14:paraId="1041ECE5" w14:textId="77777777" w:rsidTr="00F90A7F">
        <w:tc>
          <w:tcPr>
            <w:tcW w:w="3150" w:type="dxa"/>
            <w:tcBorders>
              <w:top w:val="nil"/>
              <w:left w:val="nil"/>
              <w:bottom w:val="nil"/>
              <w:right w:val="nil"/>
            </w:tcBorders>
          </w:tcPr>
          <w:p w14:paraId="57600FFD" w14:textId="77777777" w:rsidR="001456C3" w:rsidRPr="00A74B7E" w:rsidRDefault="001456C3" w:rsidP="00503E3C">
            <w:pPr>
              <w:jc w:val="center"/>
              <w:rPr>
                <w:b/>
                <w:sz w:val="26"/>
                <w:szCs w:val="26"/>
              </w:rPr>
            </w:pPr>
            <w:bookmarkStart w:id="0" w:name="_GoBack"/>
            <w:bookmarkEnd w:id="0"/>
            <w:r w:rsidRPr="00A74B7E">
              <w:rPr>
                <w:b/>
                <w:sz w:val="26"/>
                <w:szCs w:val="26"/>
              </w:rPr>
              <w:t>ỦY BAN NHÂN DÂN</w:t>
            </w:r>
          </w:p>
          <w:p w14:paraId="1B524776" w14:textId="77777777" w:rsidR="001456C3" w:rsidRPr="00A74B7E" w:rsidRDefault="00F64D99" w:rsidP="00503E3C">
            <w:pPr>
              <w:jc w:val="center"/>
              <w:rPr>
                <w:b/>
                <w:sz w:val="26"/>
                <w:szCs w:val="26"/>
              </w:rPr>
            </w:pPr>
            <w:r w:rsidRPr="00A74B7E">
              <w:rPr>
                <w:noProof/>
                <w:sz w:val="26"/>
                <w:szCs w:val="26"/>
              </w:rPr>
              <mc:AlternateContent>
                <mc:Choice Requires="wps">
                  <w:drawing>
                    <wp:anchor distT="0" distB="0" distL="114300" distR="114300" simplePos="0" relativeHeight="251659776" behindDoc="0" locked="0" layoutInCell="1" allowOverlap="1" wp14:anchorId="57CA76E0" wp14:editId="189040AA">
                      <wp:simplePos x="0" y="0"/>
                      <wp:positionH relativeFrom="column">
                        <wp:posOffset>524406</wp:posOffset>
                      </wp:positionH>
                      <wp:positionV relativeFrom="paragraph">
                        <wp:posOffset>192974</wp:posOffset>
                      </wp:positionV>
                      <wp:extent cx="798394"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79839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688CAE2" id="Straight Connector 4"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3pt,15.2pt" to="104.1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" strokecolor="black [3200]" strokeweight=".5pt">
                      <v:stroke joinstyle="miter"/>
                    </v:line>
                  </w:pict>
                </mc:Fallback>
              </mc:AlternateContent>
            </w:r>
            <w:r w:rsidR="001456C3" w:rsidRPr="00A74B7E">
              <w:rPr>
                <w:b/>
                <w:sz w:val="26"/>
                <w:szCs w:val="26"/>
              </w:rPr>
              <w:t>THÀNH PHỐ HÀ NỘI</w:t>
            </w:r>
          </w:p>
          <w:p w14:paraId="3E8C3895" w14:textId="5BA2A6EA" w:rsidR="001456C3" w:rsidRPr="00A74B7E" w:rsidRDefault="001456C3" w:rsidP="00172FBA">
            <w:pPr>
              <w:spacing w:before="120"/>
              <w:jc w:val="center"/>
              <w:rPr>
                <w:sz w:val="26"/>
                <w:szCs w:val="26"/>
              </w:rPr>
            </w:pPr>
            <w:r w:rsidRPr="00A74B7E">
              <w:rPr>
                <w:sz w:val="26"/>
                <w:szCs w:val="26"/>
              </w:rPr>
              <w:t xml:space="preserve">Số: </w:t>
            </w:r>
            <w:r w:rsidR="00875FC1" w:rsidRPr="00A74B7E">
              <w:rPr>
                <w:sz w:val="26"/>
                <w:szCs w:val="26"/>
              </w:rPr>
              <w:t xml:space="preserve">         </w:t>
            </w:r>
            <w:r w:rsidRPr="00A74B7E">
              <w:rPr>
                <w:sz w:val="26"/>
                <w:szCs w:val="26"/>
              </w:rPr>
              <w:t xml:space="preserve"> /</w:t>
            </w:r>
            <w:r w:rsidR="00172FBA">
              <w:rPr>
                <w:sz w:val="26"/>
                <w:szCs w:val="26"/>
              </w:rPr>
              <w:t>2026/</w:t>
            </w:r>
            <w:r w:rsidRPr="00A74B7E">
              <w:rPr>
                <w:sz w:val="26"/>
                <w:szCs w:val="26"/>
              </w:rPr>
              <w:t>QĐ-UBND</w:t>
            </w:r>
          </w:p>
        </w:tc>
        <w:tc>
          <w:tcPr>
            <w:tcW w:w="6300" w:type="dxa"/>
            <w:tcBorders>
              <w:top w:val="nil"/>
              <w:left w:val="nil"/>
              <w:bottom w:val="nil"/>
              <w:right w:val="nil"/>
            </w:tcBorders>
          </w:tcPr>
          <w:p w14:paraId="2463873E" w14:textId="77777777" w:rsidR="001456C3" w:rsidRPr="00A74B7E" w:rsidRDefault="001456C3" w:rsidP="00503E3C">
            <w:pPr>
              <w:jc w:val="center"/>
              <w:rPr>
                <w:b/>
                <w:sz w:val="26"/>
              </w:rPr>
            </w:pPr>
            <w:r w:rsidRPr="00A74B7E">
              <w:rPr>
                <w:b/>
                <w:sz w:val="26"/>
              </w:rPr>
              <w:t>CỘNG HÒA XÃ HỘI CHỦ NGHĨA VIỆT NAM</w:t>
            </w:r>
          </w:p>
          <w:p w14:paraId="19482A92" w14:textId="77777777" w:rsidR="001456C3" w:rsidRPr="00A74B7E" w:rsidRDefault="001456C3" w:rsidP="00503E3C">
            <w:pPr>
              <w:jc w:val="center"/>
              <w:rPr>
                <w:b/>
                <w:sz w:val="28"/>
                <w:szCs w:val="28"/>
              </w:rPr>
            </w:pPr>
            <w:r w:rsidRPr="00A74B7E">
              <w:rPr>
                <w:b/>
                <w:sz w:val="28"/>
                <w:szCs w:val="28"/>
              </w:rPr>
              <w:t>Độc lập - Tự do - Hạnh phúc</w:t>
            </w:r>
          </w:p>
          <w:p w14:paraId="0095DCBD" w14:textId="77777777" w:rsidR="001456C3" w:rsidRPr="00A74B7E" w:rsidRDefault="008B1ACC" w:rsidP="00172FBA">
            <w:pPr>
              <w:spacing w:before="120"/>
              <w:rPr>
                <w:i/>
                <w:sz w:val="28"/>
                <w:szCs w:val="28"/>
              </w:rPr>
            </w:pPr>
            <w:r w:rsidRPr="00A74B7E">
              <w:rPr>
                <w:noProof/>
              </w:rPr>
              <mc:AlternateContent>
                <mc:Choice Requires="wps">
                  <w:drawing>
                    <wp:anchor distT="4294967295" distB="4294967295" distL="114300" distR="114300" simplePos="0" relativeHeight="251656704" behindDoc="0" locked="0" layoutInCell="1" allowOverlap="1" wp14:anchorId="545241D4" wp14:editId="72B43316">
                      <wp:simplePos x="0" y="0"/>
                      <wp:positionH relativeFrom="column">
                        <wp:posOffset>880110</wp:posOffset>
                      </wp:positionH>
                      <wp:positionV relativeFrom="paragraph">
                        <wp:posOffset>12505</wp:posOffset>
                      </wp:positionV>
                      <wp:extent cx="2113915" cy="0"/>
                      <wp:effectExtent l="0" t="0" r="1968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1391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1AFFA51" id="Straight Connector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3pt,1pt" to="235.7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" strokeweight=".5pt">
                      <o:lock v:ext="edit" shapetype="f"/>
                    </v:line>
                  </w:pict>
                </mc:Fallback>
              </mc:AlternateContent>
            </w:r>
            <w:r w:rsidR="00E810FD" w:rsidRPr="00A74B7E">
              <w:rPr>
                <w:i/>
                <w:sz w:val="28"/>
                <w:szCs w:val="28"/>
              </w:rPr>
              <w:t xml:space="preserve">                </w:t>
            </w:r>
            <w:r w:rsidR="003201A0" w:rsidRPr="00A74B7E">
              <w:rPr>
                <w:i/>
                <w:sz w:val="28"/>
                <w:szCs w:val="28"/>
              </w:rPr>
              <w:t>Hà Nội, ngày</w:t>
            </w:r>
            <w:r w:rsidR="00875FC1" w:rsidRPr="00A74B7E">
              <w:rPr>
                <w:i/>
                <w:sz w:val="28"/>
                <w:szCs w:val="28"/>
              </w:rPr>
              <w:t xml:space="preserve">    </w:t>
            </w:r>
            <w:r w:rsidR="001456C3" w:rsidRPr="00A74B7E">
              <w:rPr>
                <w:i/>
                <w:sz w:val="28"/>
                <w:szCs w:val="28"/>
              </w:rPr>
              <w:t xml:space="preserve">tháng </w:t>
            </w:r>
            <w:r w:rsidR="00875FC1" w:rsidRPr="00A74B7E">
              <w:rPr>
                <w:i/>
                <w:sz w:val="28"/>
                <w:szCs w:val="28"/>
              </w:rPr>
              <w:t xml:space="preserve"> </w:t>
            </w:r>
            <w:r w:rsidR="00446B2F" w:rsidRPr="00A74B7E">
              <w:rPr>
                <w:i/>
                <w:sz w:val="28"/>
                <w:szCs w:val="28"/>
              </w:rPr>
              <w:t xml:space="preserve"> năm 202</w:t>
            </w:r>
            <w:r w:rsidR="00716F8A" w:rsidRPr="00A74B7E">
              <w:rPr>
                <w:i/>
                <w:sz w:val="28"/>
                <w:szCs w:val="28"/>
              </w:rPr>
              <w:t>6</w:t>
            </w:r>
          </w:p>
        </w:tc>
      </w:tr>
    </w:tbl>
    <w:p w14:paraId="4C29C371" w14:textId="77777777" w:rsidR="00CD4B70" w:rsidRPr="00A74B7E" w:rsidRDefault="00CD4B70" w:rsidP="00CD4B70">
      <w:pPr>
        <w:spacing w:before="120" w:after="120"/>
        <w:jc w:val="center"/>
        <w:rPr>
          <w:b/>
          <w:sz w:val="4"/>
          <w:szCs w:val="28"/>
        </w:rPr>
      </w:pPr>
    </w:p>
    <w:p w14:paraId="793B9882" w14:textId="3E9C6D92" w:rsidR="001456C3" w:rsidRPr="00A74B7E" w:rsidRDefault="001456C3" w:rsidP="00304814">
      <w:pPr>
        <w:spacing w:before="100" w:beforeAutospacing="1"/>
        <w:jc w:val="center"/>
        <w:rPr>
          <w:b/>
          <w:sz w:val="28"/>
          <w:szCs w:val="28"/>
        </w:rPr>
      </w:pPr>
      <w:r w:rsidRPr="00A74B7E">
        <w:rPr>
          <w:b/>
          <w:sz w:val="28"/>
          <w:szCs w:val="28"/>
        </w:rPr>
        <w:t>QUYẾT ĐỊNH</w:t>
      </w:r>
    </w:p>
    <w:p w14:paraId="5BB61CBE" w14:textId="663B320F" w:rsidR="001456C3" w:rsidRDefault="00796363" w:rsidP="00710DA0">
      <w:pPr>
        <w:jc w:val="center"/>
        <w:rPr>
          <w:b/>
          <w:sz w:val="28"/>
        </w:rPr>
      </w:pPr>
      <w:r w:rsidRPr="00796363">
        <w:rPr>
          <w:b/>
          <w:sz w:val="28"/>
        </w:rPr>
        <w:t>Ban hành Quy định về thực hiện liên kết giáo dục với nước ngoài trong cơ sở giáo dục mầm non, giáo dục phổ thông trên địa bàn thành phố Hà Nội</w:t>
      </w:r>
    </w:p>
    <w:p w14:paraId="4BEB420D" w14:textId="12246052" w:rsidR="006B152B" w:rsidRPr="00681232" w:rsidRDefault="006B152B" w:rsidP="001456C3">
      <w:pPr>
        <w:jc w:val="center"/>
        <w:rPr>
          <w:b/>
          <w:sz w:val="18"/>
          <w:szCs w:val="2"/>
        </w:rPr>
      </w:pPr>
      <w:r w:rsidRPr="00681232">
        <w:rPr>
          <w:b/>
          <w:noProof/>
          <w:sz w:val="2"/>
          <w:szCs w:val="2"/>
        </w:rPr>
        <mc:AlternateContent>
          <mc:Choice Requires="wps">
            <w:drawing>
              <wp:anchor distT="4294967295" distB="4294967295" distL="114300" distR="114300" simplePos="0" relativeHeight="251658752" behindDoc="0" locked="0" layoutInCell="1" allowOverlap="1" wp14:anchorId="0618C15E" wp14:editId="61CF2F62">
                <wp:simplePos x="0" y="0"/>
                <wp:positionH relativeFrom="column">
                  <wp:posOffset>2297430</wp:posOffset>
                </wp:positionH>
                <wp:positionV relativeFrom="paragraph">
                  <wp:posOffset>44450</wp:posOffset>
                </wp:positionV>
                <wp:extent cx="1176655" cy="0"/>
                <wp:effectExtent l="0" t="0" r="2349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17665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77BADC7" id="Straight Connector 1" o:spid="_x0000_s1026" style="position:absolute;flip:y;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0.9pt,3.5pt" to="273.5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" strokeweight=".5pt">
                <o:lock v:ext="edit" shapetype="f"/>
              </v:line>
            </w:pict>
          </mc:Fallback>
        </mc:AlternateContent>
      </w:r>
    </w:p>
    <w:p w14:paraId="747993D7" w14:textId="77777777" w:rsidR="001456C3" w:rsidRPr="00A74B7E" w:rsidRDefault="001456C3" w:rsidP="006D1545">
      <w:pPr>
        <w:adjustRightInd w:val="0"/>
        <w:snapToGrid w:val="0"/>
        <w:spacing w:before="100" w:beforeAutospacing="1" w:after="100" w:afterAutospacing="1"/>
        <w:jc w:val="center"/>
        <w:rPr>
          <w:b/>
          <w:sz w:val="28"/>
          <w:szCs w:val="28"/>
        </w:rPr>
      </w:pPr>
      <w:r w:rsidRPr="00A74B7E">
        <w:rPr>
          <w:b/>
          <w:sz w:val="28"/>
          <w:szCs w:val="28"/>
        </w:rPr>
        <w:t>ỦY BAN NHÂN DÂN THÀNH PHỐ HÀ NỘI</w:t>
      </w:r>
    </w:p>
    <w:p w14:paraId="08C59A47" w14:textId="77777777" w:rsidR="006B2676" w:rsidRPr="006B2676" w:rsidRDefault="007D4D54" w:rsidP="006B2676">
      <w:pPr>
        <w:adjustRightInd w:val="0"/>
        <w:snapToGrid w:val="0"/>
        <w:spacing w:before="120" w:after="120" w:line="264" w:lineRule="auto"/>
        <w:jc w:val="both"/>
        <w:rPr>
          <w:i/>
          <w:sz w:val="28"/>
          <w:szCs w:val="28"/>
        </w:rPr>
      </w:pPr>
      <w:r>
        <w:rPr>
          <w:i/>
          <w:sz w:val="28"/>
          <w:szCs w:val="28"/>
        </w:rPr>
        <w:tab/>
      </w:r>
      <w:r w:rsidR="006B2676" w:rsidRPr="006B2676">
        <w:rPr>
          <w:i/>
          <w:sz w:val="28"/>
          <w:szCs w:val="28"/>
        </w:rPr>
        <w:t>Căn cứ Luật Tổ chức chính quyền địa phương số 72/2025/QH15 ngày 16 tháng 6 năm 2025;</w:t>
      </w:r>
    </w:p>
    <w:p w14:paraId="1FBC5E1A" w14:textId="1BC237BD" w:rsidR="006B2676" w:rsidRPr="006B2676" w:rsidRDefault="006B2676" w:rsidP="006B2676">
      <w:pPr>
        <w:adjustRightInd w:val="0"/>
        <w:snapToGrid w:val="0"/>
        <w:spacing w:before="120" w:after="120" w:line="264" w:lineRule="auto"/>
        <w:jc w:val="both"/>
        <w:rPr>
          <w:i/>
          <w:sz w:val="28"/>
          <w:szCs w:val="28"/>
        </w:rPr>
      </w:pPr>
      <w:r>
        <w:rPr>
          <w:i/>
          <w:sz w:val="28"/>
          <w:szCs w:val="28"/>
        </w:rPr>
        <w:tab/>
      </w:r>
      <w:r w:rsidRPr="006B2676">
        <w:rPr>
          <w:i/>
          <w:sz w:val="28"/>
          <w:szCs w:val="28"/>
        </w:rPr>
        <w:t>Căn cứ Luật Thủ đô số 02/2026/QH16 ngày 23 tháng 4 năm 2026;</w:t>
      </w:r>
    </w:p>
    <w:p w14:paraId="1872C9CA" w14:textId="04E0FB85" w:rsidR="006B2676" w:rsidRPr="006B2676" w:rsidRDefault="006B2676" w:rsidP="006B2676">
      <w:pPr>
        <w:adjustRightInd w:val="0"/>
        <w:snapToGrid w:val="0"/>
        <w:spacing w:before="120" w:after="120" w:line="264" w:lineRule="auto"/>
        <w:jc w:val="both"/>
        <w:rPr>
          <w:i/>
          <w:sz w:val="28"/>
          <w:szCs w:val="28"/>
        </w:rPr>
      </w:pPr>
      <w:r>
        <w:rPr>
          <w:i/>
          <w:sz w:val="28"/>
          <w:szCs w:val="28"/>
        </w:rPr>
        <w:tab/>
      </w:r>
      <w:r w:rsidRPr="006B2676">
        <w:rPr>
          <w:i/>
          <w:sz w:val="28"/>
          <w:szCs w:val="28"/>
        </w:rPr>
        <w:t>Căn cứ Luật Giáo dục số 43/2019/QH14 ngày 14 tháng 6 năm 2019; Luật số 123/2025/QH15 ngày 10 tháng 12 năm 2025 sửa đổi, bổ sung một số điều của Luật Giáo dục;</w:t>
      </w:r>
    </w:p>
    <w:p w14:paraId="06B402A8" w14:textId="461DD716" w:rsidR="006B2676" w:rsidRPr="006B2676" w:rsidRDefault="006B2676" w:rsidP="006B2676">
      <w:pPr>
        <w:adjustRightInd w:val="0"/>
        <w:snapToGrid w:val="0"/>
        <w:spacing w:before="120" w:after="120" w:line="264" w:lineRule="auto"/>
        <w:jc w:val="both"/>
        <w:rPr>
          <w:i/>
          <w:sz w:val="28"/>
          <w:szCs w:val="28"/>
        </w:rPr>
      </w:pPr>
      <w:r>
        <w:rPr>
          <w:i/>
          <w:sz w:val="28"/>
          <w:szCs w:val="28"/>
        </w:rPr>
        <w:tab/>
      </w:r>
      <w:r w:rsidRPr="006B2676">
        <w:rPr>
          <w:i/>
          <w:sz w:val="28"/>
          <w:szCs w:val="28"/>
        </w:rPr>
        <w:t>Căn cứ Luật Nhà giáo số 73/2025/QH15 ngày 16 tháng 6 năm 2025;</w:t>
      </w:r>
    </w:p>
    <w:p w14:paraId="42D6AA51" w14:textId="01D1428F" w:rsidR="006B2676" w:rsidRPr="006B2676" w:rsidRDefault="006B2676" w:rsidP="006B2676">
      <w:pPr>
        <w:adjustRightInd w:val="0"/>
        <w:snapToGrid w:val="0"/>
        <w:spacing w:before="120" w:after="120" w:line="264" w:lineRule="auto"/>
        <w:jc w:val="both"/>
        <w:rPr>
          <w:i/>
          <w:sz w:val="28"/>
          <w:szCs w:val="28"/>
        </w:rPr>
      </w:pPr>
      <w:r>
        <w:rPr>
          <w:i/>
          <w:sz w:val="28"/>
          <w:szCs w:val="28"/>
        </w:rPr>
        <w:tab/>
      </w:r>
      <w:r w:rsidRPr="006B2676">
        <w:rPr>
          <w:i/>
          <w:sz w:val="28"/>
          <w:szCs w:val="28"/>
        </w:rPr>
        <w:t>Căn cứ Nghị quyết số 248/2025/QH15 ngày 10 tháng 12 năm 2025 của Quốc hội về một số cơ chế, chính sách đặc thù, vượt trội để thực hiện đột phá phát triển giáo dục và đào tạo;</w:t>
      </w:r>
    </w:p>
    <w:p w14:paraId="4050C39C" w14:textId="53F31A13" w:rsidR="006B2676" w:rsidRPr="006B2676" w:rsidRDefault="006B2676" w:rsidP="006B2676">
      <w:pPr>
        <w:adjustRightInd w:val="0"/>
        <w:snapToGrid w:val="0"/>
        <w:spacing w:before="120" w:after="120" w:line="264" w:lineRule="auto"/>
        <w:jc w:val="both"/>
        <w:rPr>
          <w:i/>
          <w:sz w:val="28"/>
          <w:szCs w:val="28"/>
        </w:rPr>
      </w:pPr>
      <w:r>
        <w:rPr>
          <w:i/>
          <w:sz w:val="28"/>
          <w:szCs w:val="28"/>
        </w:rPr>
        <w:tab/>
      </w:r>
      <w:r w:rsidRPr="006B2676">
        <w:rPr>
          <w:i/>
          <w:sz w:val="28"/>
          <w:szCs w:val="28"/>
        </w:rPr>
        <w:t>Căn cứ Nghị định số 86/2018/NĐ-CP ngày 06 tháng 6 năm 2018 của Chính phủ quy định về hợp tác, đầu tư của nước ngoài trong lĩnh vực giáo dục; Nghị định số 124/2024/NĐ-CP ngày 05 tháng 10 năm 2024 của Chính phủ sửa đổi, bổ sung một số điều của Nghị định số 86/2018/NĐ-CP ngày 06 tháng 6 năm 2018 của Chính phủ quy định về hợp tác, đầu tư của nước ngoài trong lĩnh vực giáo dục;</w:t>
      </w:r>
    </w:p>
    <w:p w14:paraId="756D1DDF" w14:textId="303C389A" w:rsidR="006B2676" w:rsidRPr="006B2676" w:rsidRDefault="006B2676" w:rsidP="006B2676">
      <w:pPr>
        <w:adjustRightInd w:val="0"/>
        <w:snapToGrid w:val="0"/>
        <w:spacing w:before="120" w:after="120" w:line="264" w:lineRule="auto"/>
        <w:jc w:val="both"/>
        <w:rPr>
          <w:i/>
          <w:sz w:val="28"/>
          <w:szCs w:val="28"/>
        </w:rPr>
      </w:pPr>
      <w:r>
        <w:rPr>
          <w:i/>
          <w:sz w:val="28"/>
          <w:szCs w:val="28"/>
        </w:rPr>
        <w:tab/>
      </w:r>
      <w:r w:rsidRPr="006B2676">
        <w:rPr>
          <w:i/>
          <w:sz w:val="28"/>
          <w:szCs w:val="28"/>
        </w:rPr>
        <w:t>Căn cứ Nghị định số 202/2025/NĐ-CP ngày 11 tháng 7 năm 2025 của Chính phủ quy định chi tiết về điều kiện, trình tự, thủ tục, chương trình giáo dục, việc cấp văn bằng, chứng chỉ thực hiện liên kết giáo dục, giảng dạy chương trình giáo dục tích hợp đối với cơ sở giáo dục mầm non, giáo dục phổ thông công lập của thành phố Hà Nội;</w:t>
      </w:r>
    </w:p>
    <w:p w14:paraId="418443C4" w14:textId="5356429D" w:rsidR="006B2676" w:rsidRPr="006B2676" w:rsidRDefault="006B2676" w:rsidP="006B2676">
      <w:pPr>
        <w:adjustRightInd w:val="0"/>
        <w:snapToGrid w:val="0"/>
        <w:spacing w:before="120" w:after="120" w:line="264" w:lineRule="auto"/>
        <w:jc w:val="both"/>
        <w:rPr>
          <w:i/>
          <w:sz w:val="28"/>
          <w:szCs w:val="28"/>
        </w:rPr>
      </w:pPr>
      <w:r>
        <w:rPr>
          <w:i/>
          <w:sz w:val="28"/>
          <w:szCs w:val="28"/>
        </w:rPr>
        <w:tab/>
      </w:r>
      <w:r w:rsidRPr="006B2676">
        <w:rPr>
          <w:i/>
          <w:sz w:val="28"/>
          <w:szCs w:val="28"/>
        </w:rPr>
        <w:t>Căn cứ Nghị định số 142/2025/NĐ-CP ngày 12 tháng 6 năm 2025 của Chính phủ quy định về phân định thẩm quyền của chính quyền địa phương hai cấp trong lĩnh vực quản lý nhà nước của Bộ Giáo dục và Đào tạo;</w:t>
      </w:r>
    </w:p>
    <w:p w14:paraId="0A287C90" w14:textId="1D18657B" w:rsidR="006B2676" w:rsidRPr="006B2676" w:rsidRDefault="006B2676" w:rsidP="006B2676">
      <w:pPr>
        <w:adjustRightInd w:val="0"/>
        <w:snapToGrid w:val="0"/>
        <w:spacing w:before="120" w:after="120" w:line="264" w:lineRule="auto"/>
        <w:jc w:val="both"/>
        <w:rPr>
          <w:i/>
          <w:sz w:val="28"/>
          <w:szCs w:val="28"/>
        </w:rPr>
      </w:pPr>
      <w:r>
        <w:rPr>
          <w:i/>
          <w:sz w:val="28"/>
          <w:szCs w:val="28"/>
        </w:rPr>
        <w:tab/>
      </w:r>
      <w:r w:rsidRPr="006B2676">
        <w:rPr>
          <w:i/>
          <w:sz w:val="28"/>
          <w:szCs w:val="28"/>
        </w:rPr>
        <w:t>Xét đề nghị của Giám đốc Sở Giáo dục và Đào tạo tại Tờ trình số .../TTr-SGDĐT ngày ... tháng ... năm 2026; Báo cáo thẩm định số .../BC-STP ngày ... tháng ... năm 2026 của Sở Tư pháp; Báo cáo tiếp thu, giải trình số .../BC-SGDĐT ngày ... tháng ... năm 2026 của Sở Giáo dục và Đào tạo.</w:t>
      </w:r>
    </w:p>
    <w:p w14:paraId="41580991" w14:textId="77777777" w:rsidR="00AE5826" w:rsidRPr="00AE5826" w:rsidRDefault="00AE5826" w:rsidP="00AE5826">
      <w:pPr>
        <w:tabs>
          <w:tab w:val="num" w:pos="720"/>
        </w:tabs>
        <w:adjustRightInd w:val="0"/>
        <w:snapToGrid w:val="0"/>
        <w:spacing w:before="100" w:after="100"/>
        <w:jc w:val="center"/>
        <w:rPr>
          <w:b/>
          <w:bCs/>
          <w:sz w:val="28"/>
          <w:szCs w:val="28"/>
        </w:rPr>
      </w:pPr>
      <w:r w:rsidRPr="00AE5826">
        <w:rPr>
          <w:b/>
          <w:bCs/>
          <w:sz w:val="28"/>
          <w:szCs w:val="28"/>
        </w:rPr>
        <w:lastRenderedPageBreak/>
        <w:t>QUYẾT ĐỊNH:</w:t>
      </w:r>
    </w:p>
    <w:p w14:paraId="6973E31A" w14:textId="45281DB9" w:rsidR="00AE5826" w:rsidRPr="00AE5826" w:rsidRDefault="00AE5826" w:rsidP="00AE5826">
      <w:pPr>
        <w:tabs>
          <w:tab w:val="num" w:pos="720"/>
        </w:tabs>
        <w:adjustRightInd w:val="0"/>
        <w:snapToGrid w:val="0"/>
        <w:spacing w:before="100" w:after="100"/>
        <w:ind w:firstLine="576"/>
        <w:jc w:val="both"/>
        <w:rPr>
          <w:sz w:val="28"/>
          <w:szCs w:val="28"/>
        </w:rPr>
      </w:pPr>
      <w:r w:rsidRPr="00AE5826">
        <w:rPr>
          <w:b/>
          <w:bCs/>
          <w:sz w:val="28"/>
          <w:szCs w:val="28"/>
        </w:rPr>
        <w:t>Điều 1.</w:t>
      </w:r>
      <w:r w:rsidRPr="00AE5826">
        <w:rPr>
          <w:sz w:val="28"/>
          <w:szCs w:val="28"/>
        </w:rPr>
        <w:t xml:space="preserve"> Ban hành kèm theo Quyết định này </w:t>
      </w:r>
      <w:r w:rsidR="00796363" w:rsidRPr="00796363">
        <w:rPr>
          <w:sz w:val="28"/>
          <w:szCs w:val="28"/>
        </w:rPr>
        <w:t>Quy định về thực hiện liên kết giáo dục với nước ngoài trong cơ sở giáo dục mầm non, giáo dục phổ thông trên địa bàn thành phố Hà Nội</w:t>
      </w:r>
      <w:r w:rsidRPr="00AE5826">
        <w:rPr>
          <w:sz w:val="28"/>
          <w:szCs w:val="28"/>
        </w:rPr>
        <w:t>.</w:t>
      </w:r>
    </w:p>
    <w:p w14:paraId="5BD9E46F" w14:textId="6D64048C" w:rsidR="00BF6289" w:rsidRDefault="00AE5826" w:rsidP="007D2667">
      <w:pPr>
        <w:tabs>
          <w:tab w:val="num" w:pos="720"/>
        </w:tabs>
        <w:adjustRightInd w:val="0"/>
        <w:snapToGrid w:val="0"/>
        <w:spacing w:before="100" w:after="100"/>
        <w:ind w:firstLine="576"/>
        <w:jc w:val="both"/>
        <w:rPr>
          <w:sz w:val="28"/>
          <w:szCs w:val="28"/>
        </w:rPr>
      </w:pPr>
      <w:r w:rsidRPr="00F06951">
        <w:rPr>
          <w:b/>
          <w:bCs/>
          <w:sz w:val="28"/>
          <w:szCs w:val="28"/>
        </w:rPr>
        <w:t>Điều 2.</w:t>
      </w:r>
      <w:r w:rsidRPr="00AE5826">
        <w:rPr>
          <w:sz w:val="28"/>
          <w:szCs w:val="28"/>
        </w:rPr>
        <w:t xml:space="preserve"> </w:t>
      </w:r>
      <w:r w:rsidR="00BF6289" w:rsidRPr="00BF6289">
        <w:rPr>
          <w:sz w:val="28"/>
          <w:szCs w:val="28"/>
        </w:rPr>
        <w:t>Hiệu lực thi hành và điều khoản chuyển tiếp</w:t>
      </w:r>
    </w:p>
    <w:p w14:paraId="2C04DAB6" w14:textId="4C7A811C" w:rsidR="00644AF2" w:rsidRPr="00644AF2" w:rsidRDefault="00644AF2" w:rsidP="00644AF2">
      <w:pPr>
        <w:tabs>
          <w:tab w:val="num" w:pos="720"/>
        </w:tabs>
        <w:adjustRightInd w:val="0"/>
        <w:snapToGrid w:val="0"/>
        <w:spacing w:before="100" w:after="100"/>
        <w:ind w:firstLine="576"/>
        <w:jc w:val="both"/>
        <w:rPr>
          <w:sz w:val="28"/>
          <w:szCs w:val="28"/>
        </w:rPr>
      </w:pPr>
      <w:r>
        <w:rPr>
          <w:sz w:val="28"/>
          <w:szCs w:val="28"/>
        </w:rPr>
        <w:t>1.</w:t>
      </w:r>
      <w:r w:rsidRPr="00644AF2">
        <w:rPr>
          <w:sz w:val="28"/>
          <w:szCs w:val="28"/>
        </w:rPr>
        <w:t xml:space="preserve"> Quyết định này có hiệu lực thi hành kể từ ngày ... tháng ... năm 2026.</w:t>
      </w:r>
    </w:p>
    <w:p w14:paraId="51473555" w14:textId="746626EB" w:rsidR="00644AF2" w:rsidRPr="00644AF2" w:rsidRDefault="00644AF2" w:rsidP="00644AF2">
      <w:pPr>
        <w:tabs>
          <w:tab w:val="num" w:pos="720"/>
        </w:tabs>
        <w:adjustRightInd w:val="0"/>
        <w:snapToGrid w:val="0"/>
        <w:spacing w:before="100" w:after="100"/>
        <w:ind w:firstLine="576"/>
        <w:jc w:val="both"/>
        <w:rPr>
          <w:sz w:val="28"/>
          <w:szCs w:val="28"/>
        </w:rPr>
      </w:pPr>
      <w:r>
        <w:rPr>
          <w:sz w:val="28"/>
          <w:szCs w:val="28"/>
        </w:rPr>
        <w:t>2.</w:t>
      </w:r>
      <w:r w:rsidRPr="00644AF2">
        <w:rPr>
          <w:sz w:val="28"/>
          <w:szCs w:val="28"/>
        </w:rPr>
        <w:t xml:space="preserve"> Các chương trình liên kết giáo dục với nước ngoài trong cơ sở giáo dục mầm non, giáo dục phổ thông đã được cơ quan có thẩm quyền phê duyệt trước ngày Quyết định này có hiệu lực được tiếp tục thực hiện theo nội dung đã được phê duyệt cho đến hết thời hạn hoạt động ghi trong quyết định phê duyệt.</w:t>
      </w:r>
    </w:p>
    <w:p w14:paraId="33D5E714" w14:textId="6222BDAB" w:rsidR="00644AF2" w:rsidRPr="00644AF2" w:rsidRDefault="00644AF2" w:rsidP="00644AF2">
      <w:pPr>
        <w:tabs>
          <w:tab w:val="num" w:pos="720"/>
        </w:tabs>
        <w:adjustRightInd w:val="0"/>
        <w:snapToGrid w:val="0"/>
        <w:spacing w:before="100" w:after="100"/>
        <w:ind w:firstLine="576"/>
        <w:jc w:val="both"/>
        <w:rPr>
          <w:sz w:val="28"/>
          <w:szCs w:val="28"/>
        </w:rPr>
      </w:pPr>
      <w:r>
        <w:rPr>
          <w:sz w:val="28"/>
          <w:szCs w:val="28"/>
        </w:rPr>
        <w:t>3.</w:t>
      </w:r>
      <w:r w:rsidRPr="00644AF2">
        <w:rPr>
          <w:sz w:val="28"/>
          <w:szCs w:val="28"/>
        </w:rPr>
        <w:t xml:space="preserve"> Việc điều chỉnh, gia hạn, chấm dứt hoạt động liên kết giáo dục đối với các chương trình quy định tại khoản 2 Điều này được thực hiện theo Quy định ban hành kèm theo Quyết định này.</w:t>
      </w:r>
    </w:p>
    <w:p w14:paraId="0553B523" w14:textId="7AEE0FF1" w:rsidR="00AE5826" w:rsidRPr="00AE5826" w:rsidRDefault="00644AF2" w:rsidP="00644AF2">
      <w:pPr>
        <w:tabs>
          <w:tab w:val="num" w:pos="720"/>
        </w:tabs>
        <w:adjustRightInd w:val="0"/>
        <w:snapToGrid w:val="0"/>
        <w:spacing w:before="100" w:after="100"/>
        <w:ind w:firstLine="576"/>
        <w:jc w:val="both"/>
        <w:rPr>
          <w:sz w:val="28"/>
          <w:szCs w:val="28"/>
        </w:rPr>
      </w:pPr>
      <w:r>
        <w:rPr>
          <w:sz w:val="28"/>
          <w:szCs w:val="28"/>
        </w:rPr>
        <w:t>4.</w:t>
      </w:r>
      <w:r w:rsidRPr="00644AF2">
        <w:rPr>
          <w:sz w:val="28"/>
          <w:szCs w:val="28"/>
        </w:rPr>
        <w:t xml:space="preserve"> Hồ sơ đề nghị phê duyệt, điều chỉnh, gia hạn hoặc chấm dứt hoạt động liên kết giáo dục đã được cơ quan có thẩm quyền tiếp nhận trước ngày Quyết định này có hiệu lực thi hành nhưng chưa giải quyết xong thì tiếp tục được giải quyết theo quy định của pháp luật có hiệu lực tại thời điểm tiếp nhận hồ sơ.</w:t>
      </w:r>
    </w:p>
    <w:p w14:paraId="2032B83C" w14:textId="7DED85F0" w:rsidR="00AE5826" w:rsidRPr="00AE5826" w:rsidRDefault="00AE5826" w:rsidP="00AE5826">
      <w:pPr>
        <w:tabs>
          <w:tab w:val="num" w:pos="720"/>
        </w:tabs>
        <w:adjustRightInd w:val="0"/>
        <w:snapToGrid w:val="0"/>
        <w:spacing w:before="100" w:after="100"/>
        <w:ind w:firstLine="576"/>
        <w:jc w:val="both"/>
        <w:rPr>
          <w:sz w:val="28"/>
          <w:szCs w:val="28"/>
        </w:rPr>
      </w:pPr>
      <w:r w:rsidRPr="00AE5826">
        <w:rPr>
          <w:b/>
          <w:bCs/>
          <w:sz w:val="28"/>
          <w:szCs w:val="28"/>
        </w:rPr>
        <w:t>Điều 3.</w:t>
      </w:r>
      <w:r w:rsidRPr="00AE5826">
        <w:rPr>
          <w:sz w:val="28"/>
          <w:szCs w:val="28"/>
        </w:rPr>
        <w:t xml:space="preserve"> </w:t>
      </w:r>
      <w:r w:rsidR="00221848" w:rsidRPr="00221848">
        <w:rPr>
          <w:sz w:val="28"/>
          <w:szCs w:val="28"/>
        </w:rPr>
        <w:t>Chánh Văn phòng Ủy ban nhân dân Thành phố; Giám đốc Sở Giáo dục và Đào tạo; Giám đốc các sở, Thủ trưởng các ban, ngành Thành phố; Chủ tịch Ủy ban nhân dân các xã, phường; người đứng đầu các cơ sở giáo dục và các cơ quan, tổ chức, cá nhân có liên quan chịu trách nhiệm thi hành Quyết định này.</w:t>
      </w:r>
    </w:p>
    <w:tbl>
      <w:tblPr>
        <w:tblW w:w="9432" w:type="dxa"/>
        <w:tblInd w:w="-90" w:type="dxa"/>
        <w:tblLook w:val="01E0" w:firstRow="1" w:lastRow="1" w:firstColumn="1" w:lastColumn="1" w:noHBand="0" w:noVBand="0"/>
      </w:tblPr>
      <w:tblGrid>
        <w:gridCol w:w="4590"/>
        <w:gridCol w:w="4842"/>
      </w:tblGrid>
      <w:tr w:rsidR="0087331F" w:rsidRPr="004D5D7F" w14:paraId="6ABB1F37" w14:textId="77777777" w:rsidTr="00235984">
        <w:tc>
          <w:tcPr>
            <w:tcW w:w="4590" w:type="dxa"/>
          </w:tcPr>
          <w:p w14:paraId="7755B202" w14:textId="77777777" w:rsidR="0087331F" w:rsidRPr="006B152B" w:rsidRDefault="0087331F" w:rsidP="00235984">
            <w:pPr>
              <w:adjustRightInd w:val="0"/>
              <w:snapToGrid w:val="0"/>
              <w:jc w:val="both"/>
              <w:rPr>
                <w:b/>
                <w:i/>
                <w:lang w:val="it-IT"/>
              </w:rPr>
            </w:pPr>
            <w:r w:rsidRPr="006B152B">
              <w:rPr>
                <w:b/>
                <w:i/>
                <w:lang w:val="it-IT"/>
              </w:rPr>
              <w:t>Nơi nhận:</w:t>
            </w:r>
          </w:p>
          <w:p w14:paraId="2D9AFBF3" w14:textId="18185394" w:rsidR="0087331F" w:rsidRPr="00DF64AF" w:rsidRDefault="0087331F" w:rsidP="00235984">
            <w:pPr>
              <w:adjustRightInd w:val="0"/>
              <w:snapToGrid w:val="0"/>
              <w:rPr>
                <w:sz w:val="22"/>
                <w:szCs w:val="22"/>
                <w:lang w:val="it-IT"/>
              </w:rPr>
            </w:pPr>
            <w:r w:rsidRPr="00DF64AF">
              <w:rPr>
                <w:sz w:val="22"/>
                <w:szCs w:val="22"/>
                <w:lang w:val="it-IT"/>
              </w:rPr>
              <w:t xml:space="preserve">- Như Điều </w:t>
            </w:r>
            <w:r w:rsidR="003A11E2">
              <w:rPr>
                <w:sz w:val="22"/>
                <w:szCs w:val="22"/>
                <w:lang w:val="it-IT"/>
              </w:rPr>
              <w:t>3</w:t>
            </w:r>
            <w:r w:rsidRPr="00DF64AF">
              <w:rPr>
                <w:sz w:val="22"/>
                <w:szCs w:val="22"/>
                <w:lang w:val="it-IT"/>
              </w:rPr>
              <w:t xml:space="preserve">; </w:t>
            </w:r>
          </w:p>
          <w:p w14:paraId="2DC0719F" w14:textId="77777777" w:rsidR="0087331F" w:rsidRPr="00DF64AF" w:rsidRDefault="0087331F" w:rsidP="00235984">
            <w:pPr>
              <w:adjustRightInd w:val="0"/>
              <w:snapToGrid w:val="0"/>
              <w:rPr>
                <w:sz w:val="22"/>
                <w:szCs w:val="22"/>
                <w:lang w:val="it-IT"/>
              </w:rPr>
            </w:pPr>
            <w:r w:rsidRPr="00DF64AF">
              <w:rPr>
                <w:sz w:val="22"/>
                <w:szCs w:val="22"/>
                <w:lang w:val="it-IT"/>
              </w:rPr>
              <w:t xml:space="preserve">- Văn phòng Chính phủ; </w:t>
            </w:r>
          </w:p>
          <w:p w14:paraId="4AD39A28" w14:textId="77777777" w:rsidR="0087331F" w:rsidRPr="00DF64AF" w:rsidRDefault="0087331F" w:rsidP="00235984">
            <w:pPr>
              <w:adjustRightInd w:val="0"/>
              <w:snapToGrid w:val="0"/>
              <w:rPr>
                <w:sz w:val="22"/>
                <w:szCs w:val="22"/>
                <w:lang w:val="it-IT"/>
              </w:rPr>
            </w:pPr>
            <w:r w:rsidRPr="00DF64AF">
              <w:rPr>
                <w:sz w:val="22"/>
                <w:szCs w:val="22"/>
                <w:lang w:val="it-IT"/>
              </w:rPr>
              <w:t xml:space="preserve">- Bộ Giáo dục và Đào tạo; </w:t>
            </w:r>
          </w:p>
          <w:p w14:paraId="32CDCF9E" w14:textId="77777777" w:rsidR="0087331F" w:rsidRPr="00DF64AF" w:rsidRDefault="0087331F" w:rsidP="00235984">
            <w:pPr>
              <w:adjustRightInd w:val="0"/>
              <w:snapToGrid w:val="0"/>
              <w:rPr>
                <w:sz w:val="22"/>
                <w:szCs w:val="22"/>
                <w:lang w:val="it-IT"/>
              </w:rPr>
            </w:pPr>
            <w:r w:rsidRPr="00DF64AF">
              <w:rPr>
                <w:sz w:val="22"/>
                <w:szCs w:val="22"/>
                <w:lang w:val="it-IT"/>
              </w:rPr>
              <w:t xml:space="preserve">- Bộ Tư pháp; </w:t>
            </w:r>
          </w:p>
          <w:p w14:paraId="1CA2A722" w14:textId="77777777" w:rsidR="0087331F" w:rsidRPr="00DF64AF" w:rsidRDefault="0087331F" w:rsidP="00235984">
            <w:pPr>
              <w:adjustRightInd w:val="0"/>
              <w:snapToGrid w:val="0"/>
              <w:rPr>
                <w:sz w:val="22"/>
                <w:szCs w:val="22"/>
                <w:lang w:val="it-IT"/>
              </w:rPr>
            </w:pPr>
            <w:r w:rsidRPr="00DF64AF">
              <w:rPr>
                <w:sz w:val="22"/>
                <w:szCs w:val="22"/>
                <w:lang w:val="it-IT"/>
              </w:rPr>
              <w:t xml:space="preserve">- Thường trực Thành ủy; </w:t>
            </w:r>
          </w:p>
          <w:p w14:paraId="26F288D0" w14:textId="77777777" w:rsidR="0087331F" w:rsidRPr="00DF64AF" w:rsidRDefault="0087331F" w:rsidP="00235984">
            <w:pPr>
              <w:adjustRightInd w:val="0"/>
              <w:snapToGrid w:val="0"/>
              <w:rPr>
                <w:sz w:val="22"/>
                <w:szCs w:val="22"/>
                <w:lang w:val="it-IT"/>
              </w:rPr>
            </w:pPr>
            <w:r w:rsidRPr="00DF64AF">
              <w:rPr>
                <w:sz w:val="22"/>
                <w:szCs w:val="22"/>
                <w:lang w:val="it-IT"/>
              </w:rPr>
              <w:t xml:space="preserve">- Thường trực HĐND Thành phố; </w:t>
            </w:r>
          </w:p>
          <w:p w14:paraId="417755A6" w14:textId="77777777" w:rsidR="0087331F" w:rsidRPr="00DF64AF" w:rsidRDefault="0087331F" w:rsidP="00235984">
            <w:pPr>
              <w:adjustRightInd w:val="0"/>
              <w:snapToGrid w:val="0"/>
              <w:rPr>
                <w:sz w:val="22"/>
                <w:szCs w:val="22"/>
                <w:lang w:val="it-IT"/>
              </w:rPr>
            </w:pPr>
            <w:r w:rsidRPr="00DF64AF">
              <w:rPr>
                <w:sz w:val="22"/>
                <w:szCs w:val="22"/>
                <w:lang w:val="it-IT"/>
              </w:rPr>
              <w:t xml:space="preserve">- Chủ tịch UBND Thành phố; </w:t>
            </w:r>
          </w:p>
          <w:p w14:paraId="1A1DA317" w14:textId="77777777" w:rsidR="0087331F" w:rsidRPr="00DF64AF" w:rsidRDefault="0087331F" w:rsidP="00235984">
            <w:pPr>
              <w:adjustRightInd w:val="0"/>
              <w:snapToGrid w:val="0"/>
              <w:rPr>
                <w:sz w:val="22"/>
                <w:szCs w:val="22"/>
                <w:lang w:val="it-IT"/>
              </w:rPr>
            </w:pPr>
            <w:r w:rsidRPr="00DF64AF">
              <w:rPr>
                <w:sz w:val="22"/>
                <w:szCs w:val="22"/>
                <w:lang w:val="it-IT"/>
              </w:rPr>
              <w:t xml:space="preserve">- Các Phó Chủ tịch UBND Thành phố; </w:t>
            </w:r>
          </w:p>
          <w:p w14:paraId="7E065E67" w14:textId="77777777" w:rsidR="0087331F" w:rsidRPr="00DF64AF" w:rsidRDefault="0087331F" w:rsidP="00235984">
            <w:pPr>
              <w:adjustRightInd w:val="0"/>
              <w:snapToGrid w:val="0"/>
              <w:rPr>
                <w:sz w:val="22"/>
                <w:szCs w:val="22"/>
                <w:lang w:val="it-IT"/>
              </w:rPr>
            </w:pPr>
            <w:r w:rsidRPr="00DF64AF">
              <w:rPr>
                <w:sz w:val="22"/>
                <w:szCs w:val="22"/>
                <w:lang w:val="it-IT"/>
              </w:rPr>
              <w:t xml:space="preserve">- Ban Văn hóa - Xã hội, HĐND Thành phố; </w:t>
            </w:r>
          </w:p>
          <w:p w14:paraId="55608655" w14:textId="77777777" w:rsidR="0087331F" w:rsidRPr="00DF64AF" w:rsidRDefault="0087331F" w:rsidP="00235984">
            <w:pPr>
              <w:adjustRightInd w:val="0"/>
              <w:snapToGrid w:val="0"/>
              <w:rPr>
                <w:sz w:val="22"/>
                <w:szCs w:val="22"/>
                <w:lang w:val="it-IT"/>
              </w:rPr>
            </w:pPr>
            <w:r w:rsidRPr="00DF64AF">
              <w:rPr>
                <w:sz w:val="22"/>
                <w:szCs w:val="22"/>
                <w:lang w:val="it-IT"/>
              </w:rPr>
              <w:t xml:space="preserve">- Cục Kiểm tra văn bản và Quản lý xử lý vi phạm hành chính, Bộ Tư pháp; </w:t>
            </w:r>
          </w:p>
          <w:p w14:paraId="730E60E3" w14:textId="77777777" w:rsidR="0087331F" w:rsidRPr="00DF64AF" w:rsidRDefault="0087331F" w:rsidP="00235984">
            <w:pPr>
              <w:adjustRightInd w:val="0"/>
              <w:snapToGrid w:val="0"/>
              <w:rPr>
                <w:sz w:val="22"/>
                <w:szCs w:val="22"/>
                <w:lang w:val="it-IT"/>
              </w:rPr>
            </w:pPr>
            <w:r w:rsidRPr="00DF64AF">
              <w:rPr>
                <w:sz w:val="22"/>
                <w:szCs w:val="22"/>
                <w:lang w:val="it-IT"/>
              </w:rPr>
              <w:t xml:space="preserve">- Các Sở, ban, ngành Thành phố; </w:t>
            </w:r>
          </w:p>
          <w:p w14:paraId="09A7E7E5" w14:textId="77777777" w:rsidR="0087331F" w:rsidRPr="00DF64AF" w:rsidRDefault="0087331F" w:rsidP="00235984">
            <w:pPr>
              <w:adjustRightInd w:val="0"/>
              <w:snapToGrid w:val="0"/>
              <w:rPr>
                <w:sz w:val="22"/>
                <w:szCs w:val="22"/>
                <w:lang w:val="it-IT"/>
              </w:rPr>
            </w:pPr>
            <w:r w:rsidRPr="00DF64AF">
              <w:rPr>
                <w:sz w:val="22"/>
                <w:szCs w:val="22"/>
                <w:lang w:val="it-IT"/>
              </w:rPr>
              <w:t xml:space="preserve">- UBND các phường, xã; </w:t>
            </w:r>
          </w:p>
          <w:p w14:paraId="0977E063" w14:textId="77777777" w:rsidR="0087331F" w:rsidRPr="00D449FC" w:rsidRDefault="0087331F" w:rsidP="00235984">
            <w:pPr>
              <w:adjustRightInd w:val="0"/>
              <w:snapToGrid w:val="0"/>
              <w:rPr>
                <w:noProof/>
                <w:spacing w:val="-6"/>
                <w:sz w:val="22"/>
                <w:szCs w:val="22"/>
                <w:lang w:val="nl-NL"/>
              </w:rPr>
            </w:pPr>
            <w:r w:rsidRPr="00D449FC">
              <w:rPr>
                <w:noProof/>
                <w:spacing w:val="-6"/>
                <w:sz w:val="22"/>
                <w:szCs w:val="22"/>
                <w:lang w:val="nl-NL"/>
              </w:rPr>
              <w:t>- VPUB: CVP, các PCVP; KGVX, TH, ĐT, NC;</w:t>
            </w:r>
          </w:p>
          <w:p w14:paraId="56E7DF2D" w14:textId="77777777" w:rsidR="0087331F" w:rsidRPr="00D449FC" w:rsidRDefault="0087331F" w:rsidP="00235984">
            <w:pPr>
              <w:adjustRightInd w:val="0"/>
              <w:snapToGrid w:val="0"/>
              <w:ind w:left="142" w:hanging="142"/>
              <w:rPr>
                <w:noProof/>
                <w:sz w:val="22"/>
                <w:szCs w:val="22"/>
                <w:lang w:val="vi-VN"/>
              </w:rPr>
            </w:pPr>
            <w:r w:rsidRPr="00D449FC">
              <w:rPr>
                <w:noProof/>
                <w:sz w:val="22"/>
                <w:szCs w:val="22"/>
                <w:lang w:val="nl-NL"/>
              </w:rPr>
              <w:t>- Trung tâm TTDL&amp;CNS;</w:t>
            </w:r>
          </w:p>
          <w:p w14:paraId="18699771" w14:textId="77777777" w:rsidR="0087331F" w:rsidRPr="006B152B" w:rsidRDefault="0087331F" w:rsidP="00235984">
            <w:pPr>
              <w:adjustRightInd w:val="0"/>
              <w:snapToGrid w:val="0"/>
              <w:rPr>
                <w:sz w:val="22"/>
                <w:szCs w:val="22"/>
                <w:lang w:val="nl-NL"/>
              </w:rPr>
            </w:pPr>
            <w:r w:rsidRPr="00D449FC">
              <w:rPr>
                <w:noProof/>
                <w:sz w:val="22"/>
                <w:szCs w:val="22"/>
                <w:lang w:val="nl-NL"/>
              </w:rPr>
              <w:t>- Lưu: VT, KGVX.</w:t>
            </w:r>
          </w:p>
        </w:tc>
        <w:tc>
          <w:tcPr>
            <w:tcW w:w="4842" w:type="dxa"/>
          </w:tcPr>
          <w:p w14:paraId="25E39894" w14:textId="77777777" w:rsidR="0087331F" w:rsidRPr="006B152B" w:rsidRDefault="0087331F" w:rsidP="00235984">
            <w:pPr>
              <w:jc w:val="center"/>
              <w:rPr>
                <w:b/>
                <w:sz w:val="26"/>
                <w:szCs w:val="26"/>
                <w:lang w:val="nl-NL"/>
              </w:rPr>
            </w:pPr>
            <w:r w:rsidRPr="006B152B">
              <w:rPr>
                <w:b/>
                <w:sz w:val="26"/>
                <w:szCs w:val="26"/>
                <w:lang w:val="nl-NL"/>
              </w:rPr>
              <w:t>TM. ỦY BAN NHÂN DÂN</w:t>
            </w:r>
          </w:p>
          <w:p w14:paraId="27612708" w14:textId="77777777" w:rsidR="0087331F" w:rsidRPr="006B152B" w:rsidRDefault="0087331F" w:rsidP="00235984">
            <w:pPr>
              <w:jc w:val="center"/>
              <w:rPr>
                <w:b/>
                <w:sz w:val="28"/>
                <w:szCs w:val="28"/>
                <w:lang w:val="nl-NL"/>
              </w:rPr>
            </w:pPr>
            <w:r w:rsidRPr="006B152B">
              <w:rPr>
                <w:b/>
                <w:sz w:val="28"/>
                <w:szCs w:val="28"/>
                <w:lang w:val="nl-NL"/>
              </w:rPr>
              <w:t>KT. CHỦ TỊCH</w:t>
            </w:r>
          </w:p>
          <w:p w14:paraId="55231966" w14:textId="77777777" w:rsidR="0087331F" w:rsidRPr="006B152B" w:rsidRDefault="0087331F" w:rsidP="00235984">
            <w:pPr>
              <w:jc w:val="center"/>
              <w:rPr>
                <w:b/>
                <w:sz w:val="28"/>
                <w:szCs w:val="28"/>
                <w:lang w:val="nl-NL"/>
              </w:rPr>
            </w:pPr>
            <w:r w:rsidRPr="006B152B">
              <w:rPr>
                <w:b/>
                <w:sz w:val="28"/>
                <w:szCs w:val="28"/>
                <w:lang w:val="nl-NL"/>
              </w:rPr>
              <w:t>PHÓ CHỦ TỊCH</w:t>
            </w:r>
          </w:p>
          <w:p w14:paraId="3E924070" w14:textId="77777777" w:rsidR="0087331F" w:rsidRPr="006B152B" w:rsidRDefault="0087331F" w:rsidP="00235984">
            <w:pPr>
              <w:jc w:val="center"/>
              <w:rPr>
                <w:b/>
                <w:lang w:val="nl-NL"/>
              </w:rPr>
            </w:pPr>
          </w:p>
          <w:p w14:paraId="0BBECF20" w14:textId="77777777" w:rsidR="0087331F" w:rsidRPr="006B152B" w:rsidRDefault="0087331F" w:rsidP="00235984">
            <w:pPr>
              <w:jc w:val="center"/>
              <w:rPr>
                <w:b/>
                <w:lang w:val="nl-NL"/>
              </w:rPr>
            </w:pPr>
          </w:p>
          <w:p w14:paraId="321CA836" w14:textId="77777777" w:rsidR="0087331F" w:rsidRPr="006B152B" w:rsidRDefault="0087331F" w:rsidP="00235984">
            <w:pPr>
              <w:jc w:val="center"/>
              <w:rPr>
                <w:b/>
                <w:lang w:val="nl-NL"/>
              </w:rPr>
            </w:pPr>
          </w:p>
          <w:p w14:paraId="106DF231" w14:textId="77777777" w:rsidR="0087331F" w:rsidRPr="006B152B" w:rsidRDefault="0087331F" w:rsidP="00235984">
            <w:pPr>
              <w:jc w:val="center"/>
              <w:rPr>
                <w:b/>
                <w:lang w:val="nl-NL"/>
              </w:rPr>
            </w:pPr>
          </w:p>
          <w:p w14:paraId="64F0FBB8" w14:textId="77777777" w:rsidR="0087331F" w:rsidRPr="006B152B" w:rsidRDefault="0087331F" w:rsidP="00235984">
            <w:pPr>
              <w:jc w:val="center"/>
              <w:rPr>
                <w:b/>
                <w:lang w:val="nl-NL"/>
              </w:rPr>
            </w:pPr>
          </w:p>
          <w:p w14:paraId="0BF5AB59" w14:textId="77777777" w:rsidR="0087331F" w:rsidRPr="006B152B" w:rsidRDefault="0087331F" w:rsidP="00235984">
            <w:pPr>
              <w:jc w:val="center"/>
              <w:rPr>
                <w:b/>
                <w:sz w:val="28"/>
                <w:szCs w:val="28"/>
                <w:lang w:val="nl-NL"/>
              </w:rPr>
            </w:pPr>
            <w:r w:rsidRPr="006B152B">
              <w:rPr>
                <w:b/>
                <w:sz w:val="28"/>
                <w:szCs w:val="28"/>
                <w:lang w:val="nl-NL"/>
              </w:rPr>
              <w:t>Vũ Thu Hà</w:t>
            </w:r>
          </w:p>
        </w:tc>
      </w:tr>
    </w:tbl>
    <w:p w14:paraId="6B80EEFB" w14:textId="073B0E52" w:rsidR="00F06951" w:rsidRDefault="00F06951">
      <w:pPr>
        <w:rPr>
          <w:iCs/>
          <w:sz w:val="28"/>
          <w:szCs w:val="28"/>
          <w:lang w:val="nl-NL"/>
        </w:rPr>
      </w:pPr>
    </w:p>
    <w:p w14:paraId="7FA11090" w14:textId="77777777" w:rsidR="00F06951" w:rsidRDefault="00F06951">
      <w:pPr>
        <w:rPr>
          <w:iCs/>
          <w:sz w:val="28"/>
          <w:szCs w:val="28"/>
          <w:lang w:val="nl-NL"/>
        </w:rPr>
      </w:pPr>
      <w:r>
        <w:rPr>
          <w:iCs/>
          <w:sz w:val="28"/>
          <w:szCs w:val="28"/>
          <w:lang w:val="nl-NL"/>
        </w:rPr>
        <w:br w:type="page"/>
      </w:r>
    </w:p>
    <w:p w14:paraId="6F0AE163" w14:textId="77777777" w:rsidR="0041659C" w:rsidRPr="0041659C" w:rsidRDefault="0041659C" w:rsidP="0041659C">
      <w:pPr>
        <w:adjustRightInd w:val="0"/>
        <w:snapToGrid w:val="0"/>
        <w:jc w:val="center"/>
        <w:rPr>
          <w:b/>
          <w:bCs/>
          <w:sz w:val="28"/>
          <w:szCs w:val="28"/>
          <w:lang w:val="nl-NL"/>
        </w:rPr>
      </w:pPr>
      <w:r w:rsidRPr="0041659C">
        <w:rPr>
          <w:b/>
          <w:bCs/>
          <w:sz w:val="28"/>
          <w:szCs w:val="28"/>
          <w:lang w:val="nl-NL"/>
        </w:rPr>
        <w:lastRenderedPageBreak/>
        <w:t>QUY ĐỊNH</w:t>
      </w:r>
    </w:p>
    <w:p w14:paraId="70218B03" w14:textId="1DABABF8" w:rsidR="0041659C" w:rsidRPr="00796363" w:rsidRDefault="00796363" w:rsidP="0041659C">
      <w:pPr>
        <w:adjustRightInd w:val="0"/>
        <w:snapToGrid w:val="0"/>
        <w:jc w:val="center"/>
        <w:rPr>
          <w:b/>
          <w:bCs/>
          <w:sz w:val="28"/>
          <w:szCs w:val="28"/>
          <w:lang w:val="nl-NL"/>
        </w:rPr>
      </w:pPr>
      <w:r>
        <w:rPr>
          <w:b/>
          <w:bCs/>
          <w:sz w:val="28"/>
          <w:szCs w:val="28"/>
          <w:lang w:val="nl-NL"/>
        </w:rPr>
        <w:t>V</w:t>
      </w:r>
      <w:r w:rsidRPr="00796363">
        <w:rPr>
          <w:b/>
          <w:bCs/>
          <w:sz w:val="28"/>
          <w:szCs w:val="28"/>
          <w:lang w:val="nl-NL"/>
        </w:rPr>
        <w:t>ề thực hiện liên kết giáo dục với nước ngoài trong cơ sở giáo dục mầm non, giáo dục phổ thông trên địa bàn thành phố Hà Nội</w:t>
      </w:r>
    </w:p>
    <w:p w14:paraId="0F757D24" w14:textId="134693A5" w:rsidR="0041659C" w:rsidRPr="0041659C" w:rsidRDefault="0041659C" w:rsidP="0041659C">
      <w:pPr>
        <w:adjustRightInd w:val="0"/>
        <w:snapToGrid w:val="0"/>
        <w:spacing w:before="120" w:after="100"/>
        <w:jc w:val="center"/>
        <w:rPr>
          <w:bCs/>
          <w:sz w:val="28"/>
          <w:szCs w:val="28"/>
          <w:lang w:val="nl-NL"/>
        </w:rPr>
      </w:pPr>
      <w:r w:rsidRPr="0041659C">
        <w:rPr>
          <w:bCs/>
          <w:i/>
          <w:iCs/>
          <w:sz w:val="28"/>
          <w:szCs w:val="28"/>
          <w:lang w:val="nl-NL"/>
        </w:rPr>
        <w:t xml:space="preserve">(Ban hành kèm theo Quyết định số </w:t>
      </w:r>
      <w:r w:rsidR="00D638C5">
        <w:rPr>
          <w:bCs/>
          <w:i/>
          <w:iCs/>
          <w:sz w:val="28"/>
          <w:szCs w:val="28"/>
          <w:lang w:val="vi-VN"/>
        </w:rPr>
        <w:t>…</w:t>
      </w:r>
      <w:r w:rsidRPr="0041659C">
        <w:rPr>
          <w:bCs/>
          <w:i/>
          <w:iCs/>
          <w:sz w:val="28"/>
          <w:szCs w:val="28"/>
          <w:lang w:val="nl-NL"/>
        </w:rPr>
        <w:t>…/2026/QĐ-UBND ngày … tháng … năm 2026 của Ủy ban nhân dân thành phố Hà Nội)</w:t>
      </w:r>
    </w:p>
    <w:p w14:paraId="178C3349" w14:textId="4DA37760" w:rsidR="00716F8A" w:rsidRPr="00A74B7E" w:rsidRDefault="00716F8A" w:rsidP="006D1545">
      <w:pPr>
        <w:adjustRightInd w:val="0"/>
        <w:snapToGrid w:val="0"/>
        <w:spacing w:before="100" w:after="100"/>
        <w:jc w:val="center"/>
        <w:rPr>
          <w:sz w:val="28"/>
          <w:szCs w:val="28"/>
        </w:rPr>
      </w:pPr>
      <w:r w:rsidRPr="00A74B7E">
        <w:rPr>
          <w:b/>
          <w:sz w:val="28"/>
          <w:szCs w:val="28"/>
        </w:rPr>
        <w:t>Chương I</w:t>
      </w:r>
    </w:p>
    <w:p w14:paraId="78983076" w14:textId="77777777" w:rsidR="00716F8A" w:rsidRPr="00A74B7E" w:rsidRDefault="00716F8A" w:rsidP="006D1545">
      <w:pPr>
        <w:adjustRightInd w:val="0"/>
        <w:snapToGrid w:val="0"/>
        <w:spacing w:before="100" w:after="100"/>
        <w:jc w:val="center"/>
        <w:rPr>
          <w:sz w:val="28"/>
          <w:szCs w:val="28"/>
        </w:rPr>
      </w:pPr>
      <w:r w:rsidRPr="00A74B7E">
        <w:rPr>
          <w:b/>
          <w:sz w:val="28"/>
          <w:szCs w:val="28"/>
        </w:rPr>
        <w:t>QUY ĐỊNH CHUNG</w:t>
      </w:r>
    </w:p>
    <w:p w14:paraId="018820DF" w14:textId="77777777" w:rsidR="004241D3" w:rsidRPr="00A74B7E" w:rsidRDefault="004241D3" w:rsidP="006D1545">
      <w:pPr>
        <w:adjustRightInd w:val="0"/>
        <w:snapToGrid w:val="0"/>
        <w:spacing w:before="100" w:after="100"/>
        <w:ind w:firstLine="576"/>
        <w:jc w:val="both"/>
        <w:rPr>
          <w:b/>
          <w:sz w:val="28"/>
          <w:szCs w:val="28"/>
        </w:rPr>
      </w:pPr>
      <w:r w:rsidRPr="00A74B7E">
        <w:rPr>
          <w:b/>
          <w:sz w:val="28"/>
          <w:szCs w:val="28"/>
        </w:rPr>
        <w:t xml:space="preserve">Điều 1. Phạm vi điều chỉnh </w:t>
      </w:r>
    </w:p>
    <w:p w14:paraId="39B6451C" w14:textId="1715F493" w:rsidR="00670603" w:rsidRPr="0060536D" w:rsidRDefault="001F1CFC" w:rsidP="0060536D">
      <w:pPr>
        <w:tabs>
          <w:tab w:val="num" w:pos="720"/>
        </w:tabs>
        <w:adjustRightInd w:val="0"/>
        <w:snapToGrid w:val="0"/>
        <w:spacing w:before="100" w:after="100"/>
        <w:ind w:firstLine="576"/>
        <w:jc w:val="both"/>
        <w:rPr>
          <w:sz w:val="28"/>
          <w:szCs w:val="28"/>
        </w:rPr>
      </w:pPr>
      <w:r w:rsidRPr="001F1CFC">
        <w:rPr>
          <w:sz w:val="28"/>
          <w:szCs w:val="28"/>
        </w:rPr>
        <w:t>Quy định này quy định về việc thực hiện liên kết giáo dục với nước ngoài trong cơ sở giáo dục mầm non, cơ sở giáo dục phổ thông công lập, tư thục trên địa bàn thành phố Hà Nội; trách nhiệm của các cơ quan, tổ chức, cá nhân có liên quan và các nội dung khác thuộc thẩm quyền quy định của Ủy ban nhân dân Thành phố theo quy định của pháp luật.</w:t>
      </w:r>
    </w:p>
    <w:p w14:paraId="67B00941" w14:textId="77777777" w:rsidR="004241D3" w:rsidRPr="00A74B7E" w:rsidRDefault="004241D3" w:rsidP="006D1545">
      <w:pPr>
        <w:adjustRightInd w:val="0"/>
        <w:snapToGrid w:val="0"/>
        <w:spacing w:before="100" w:after="100"/>
        <w:ind w:firstLine="576"/>
        <w:jc w:val="both"/>
        <w:rPr>
          <w:b/>
          <w:sz w:val="28"/>
          <w:szCs w:val="28"/>
        </w:rPr>
      </w:pPr>
      <w:r w:rsidRPr="00A74B7E">
        <w:rPr>
          <w:b/>
          <w:sz w:val="28"/>
          <w:szCs w:val="28"/>
        </w:rPr>
        <w:t>Điều 2. Đối tượng áp dụng</w:t>
      </w:r>
    </w:p>
    <w:p w14:paraId="026E218D" w14:textId="2D63C8A4" w:rsidR="00647316" w:rsidRPr="00647316" w:rsidRDefault="00647316" w:rsidP="00647316">
      <w:pPr>
        <w:tabs>
          <w:tab w:val="num" w:pos="720"/>
        </w:tabs>
        <w:adjustRightInd w:val="0"/>
        <w:snapToGrid w:val="0"/>
        <w:spacing w:before="100" w:after="100"/>
        <w:ind w:firstLine="576"/>
        <w:jc w:val="both"/>
        <w:rPr>
          <w:sz w:val="28"/>
          <w:szCs w:val="28"/>
        </w:rPr>
      </w:pPr>
      <w:r>
        <w:rPr>
          <w:sz w:val="28"/>
          <w:szCs w:val="28"/>
        </w:rPr>
        <w:t>1.</w:t>
      </w:r>
      <w:r w:rsidRPr="00647316">
        <w:rPr>
          <w:sz w:val="28"/>
          <w:szCs w:val="28"/>
        </w:rPr>
        <w:t xml:space="preserve"> Cơ sở giáo dục mầm non, cơ sở giáo dục phổ thông công lập và tư thục trên địa bàn thành phố Hà Nội thực hiện liên kết giáo dục với nước ngoài.</w:t>
      </w:r>
    </w:p>
    <w:p w14:paraId="5609DBD0" w14:textId="70522511" w:rsidR="00647316" w:rsidRPr="00647316" w:rsidRDefault="00647316" w:rsidP="00647316">
      <w:pPr>
        <w:tabs>
          <w:tab w:val="num" w:pos="720"/>
        </w:tabs>
        <w:adjustRightInd w:val="0"/>
        <w:snapToGrid w:val="0"/>
        <w:spacing w:before="100" w:after="100"/>
        <w:ind w:firstLine="576"/>
        <w:jc w:val="both"/>
        <w:rPr>
          <w:sz w:val="28"/>
          <w:szCs w:val="28"/>
        </w:rPr>
      </w:pPr>
      <w:r>
        <w:rPr>
          <w:sz w:val="28"/>
          <w:szCs w:val="28"/>
        </w:rPr>
        <w:t>2.</w:t>
      </w:r>
      <w:r w:rsidRPr="00647316">
        <w:rPr>
          <w:sz w:val="28"/>
          <w:szCs w:val="28"/>
        </w:rPr>
        <w:t xml:space="preserve"> Cơ sở giáo dục, tổ chức giáo dục nước ngoài tham gia thực hiện liên kết giáo dục với các cơ sở giáo dục quy định tại khoản 1 Điều này.</w:t>
      </w:r>
    </w:p>
    <w:p w14:paraId="644E37AA" w14:textId="1336AEEA" w:rsidR="004241D3" w:rsidRDefault="00647316" w:rsidP="00647316">
      <w:pPr>
        <w:tabs>
          <w:tab w:val="num" w:pos="720"/>
        </w:tabs>
        <w:adjustRightInd w:val="0"/>
        <w:snapToGrid w:val="0"/>
        <w:spacing w:before="100" w:after="100"/>
        <w:ind w:firstLine="576"/>
        <w:jc w:val="both"/>
        <w:rPr>
          <w:sz w:val="28"/>
          <w:szCs w:val="28"/>
        </w:rPr>
      </w:pPr>
      <w:r>
        <w:rPr>
          <w:sz w:val="28"/>
          <w:szCs w:val="28"/>
        </w:rPr>
        <w:t>3.</w:t>
      </w:r>
      <w:r w:rsidRPr="00647316">
        <w:rPr>
          <w:sz w:val="28"/>
          <w:szCs w:val="28"/>
        </w:rPr>
        <w:t xml:space="preserve"> Cơ quan nhà nước, tổ chức, cá nhân có liên quan đến việc thực hiện liên kết giáo dục với nước ngoài trong cơ sở giáo dục mầm non, cơ sở giáo dục phổ thông trên địa bàn thành phố Hà Nội.</w:t>
      </w:r>
    </w:p>
    <w:p w14:paraId="037E63C8" w14:textId="41BEC508" w:rsidR="00285054" w:rsidRPr="00285054" w:rsidRDefault="00285054" w:rsidP="006D1545">
      <w:pPr>
        <w:tabs>
          <w:tab w:val="num" w:pos="720"/>
        </w:tabs>
        <w:adjustRightInd w:val="0"/>
        <w:snapToGrid w:val="0"/>
        <w:spacing w:before="100" w:after="100"/>
        <w:ind w:firstLine="576"/>
        <w:jc w:val="both"/>
        <w:rPr>
          <w:b/>
          <w:bCs/>
          <w:sz w:val="28"/>
          <w:szCs w:val="28"/>
        </w:rPr>
      </w:pPr>
      <w:r w:rsidRPr="00285054">
        <w:rPr>
          <w:b/>
          <w:bCs/>
          <w:sz w:val="28"/>
          <w:szCs w:val="28"/>
        </w:rPr>
        <w:t xml:space="preserve">Điều </w:t>
      </w:r>
      <w:r w:rsidR="001545A5">
        <w:rPr>
          <w:b/>
          <w:bCs/>
          <w:sz w:val="28"/>
          <w:szCs w:val="28"/>
        </w:rPr>
        <w:t>3</w:t>
      </w:r>
      <w:r w:rsidRPr="00285054">
        <w:rPr>
          <w:b/>
          <w:bCs/>
          <w:sz w:val="28"/>
          <w:szCs w:val="28"/>
        </w:rPr>
        <w:t>. Nguyên tắc thực hiện liên kết giáo dục với nước ngoài</w:t>
      </w:r>
    </w:p>
    <w:p w14:paraId="35B8DE3F" w14:textId="39D74428" w:rsidR="00ED3391" w:rsidRPr="00ED3391" w:rsidRDefault="00ED3391" w:rsidP="00ED3391">
      <w:pPr>
        <w:tabs>
          <w:tab w:val="num" w:pos="720"/>
        </w:tabs>
        <w:adjustRightInd w:val="0"/>
        <w:snapToGrid w:val="0"/>
        <w:spacing w:before="100" w:after="100"/>
        <w:ind w:firstLine="576"/>
        <w:jc w:val="both"/>
        <w:rPr>
          <w:sz w:val="28"/>
          <w:szCs w:val="28"/>
        </w:rPr>
      </w:pPr>
      <w:r>
        <w:rPr>
          <w:sz w:val="28"/>
          <w:szCs w:val="28"/>
        </w:rPr>
        <w:t>1.</w:t>
      </w:r>
      <w:r w:rsidRPr="00ED3391">
        <w:rPr>
          <w:sz w:val="28"/>
          <w:szCs w:val="28"/>
        </w:rPr>
        <w:t xml:space="preserve"> Tuân thủ quy định của pháp luật Việt Nam, điều ước quốc tế mà nước Cộng hòa xã hội chủ nghĩa Việt Nam là thành viên và các thỏa thuận quốc tế có liên quan; bảo đảm phù hợp với mục tiêu, nội dung giáo dục và định hướng phát triển giáo dục của Thủ đô.</w:t>
      </w:r>
    </w:p>
    <w:p w14:paraId="1032DBE6" w14:textId="3F466426" w:rsidR="00ED3391" w:rsidRPr="00ED3391" w:rsidRDefault="00ED3391" w:rsidP="00ED3391">
      <w:pPr>
        <w:tabs>
          <w:tab w:val="num" w:pos="720"/>
        </w:tabs>
        <w:adjustRightInd w:val="0"/>
        <w:snapToGrid w:val="0"/>
        <w:spacing w:before="100" w:after="100"/>
        <w:ind w:firstLine="576"/>
        <w:jc w:val="both"/>
        <w:rPr>
          <w:sz w:val="28"/>
          <w:szCs w:val="28"/>
        </w:rPr>
      </w:pPr>
      <w:r>
        <w:rPr>
          <w:sz w:val="28"/>
          <w:szCs w:val="28"/>
        </w:rPr>
        <w:t>2.</w:t>
      </w:r>
      <w:r w:rsidRPr="00ED3391">
        <w:rPr>
          <w:sz w:val="28"/>
          <w:szCs w:val="28"/>
        </w:rPr>
        <w:t xml:space="preserve"> Bảo đảm chất lượng giáo dục, quyền và lợi ích hợp pháp của người học; bảo đảm an toàn, bình đẳng trong tiếp cận giáo dục và không làm ảnh hưởng đến việc thực hiện chương trình giáo dục mầm non, chương trình giáo dục phổ thông theo quy định của Bộ Giáo dục và Đào tạo.</w:t>
      </w:r>
    </w:p>
    <w:p w14:paraId="0A2AC533" w14:textId="20C615D2" w:rsidR="00ED3391" w:rsidRPr="00ED3391" w:rsidRDefault="00ED3391" w:rsidP="00ED3391">
      <w:pPr>
        <w:tabs>
          <w:tab w:val="num" w:pos="720"/>
        </w:tabs>
        <w:adjustRightInd w:val="0"/>
        <w:snapToGrid w:val="0"/>
        <w:spacing w:before="100" w:after="100"/>
        <w:ind w:firstLine="576"/>
        <w:jc w:val="both"/>
        <w:rPr>
          <w:sz w:val="28"/>
          <w:szCs w:val="28"/>
        </w:rPr>
      </w:pPr>
      <w:r>
        <w:rPr>
          <w:sz w:val="28"/>
          <w:szCs w:val="28"/>
        </w:rPr>
        <w:t>3.</w:t>
      </w:r>
      <w:r w:rsidRPr="00ED3391">
        <w:rPr>
          <w:sz w:val="28"/>
          <w:szCs w:val="28"/>
        </w:rPr>
        <w:t xml:space="preserve"> Việc tham gia chương trình liên kết giáo dục với nước ngoài được thực hiện trên cơ sở tự nguyện của người học hoặc cha mẹ, người giám hộ của người học theo quy định của pháp luật; không được sử dụng việc tham gia hoặc không tham gia chương trình liên kết giáo dục làm căn cứ tuyển sinh, xếp lớp hoặc phân biệt đối xử đối với người học.</w:t>
      </w:r>
    </w:p>
    <w:p w14:paraId="25DBE34F" w14:textId="79A65A76" w:rsidR="00ED3391" w:rsidRPr="00ED3391" w:rsidRDefault="00ED3391" w:rsidP="00ED3391">
      <w:pPr>
        <w:tabs>
          <w:tab w:val="num" w:pos="720"/>
        </w:tabs>
        <w:adjustRightInd w:val="0"/>
        <w:snapToGrid w:val="0"/>
        <w:spacing w:before="100" w:after="100"/>
        <w:ind w:firstLine="576"/>
        <w:jc w:val="both"/>
        <w:rPr>
          <w:sz w:val="28"/>
          <w:szCs w:val="28"/>
        </w:rPr>
      </w:pPr>
      <w:r>
        <w:rPr>
          <w:sz w:val="28"/>
          <w:szCs w:val="28"/>
        </w:rPr>
        <w:t>4.</w:t>
      </w:r>
      <w:r w:rsidRPr="00ED3391">
        <w:rPr>
          <w:sz w:val="28"/>
          <w:szCs w:val="28"/>
        </w:rPr>
        <w:t xml:space="preserve"> Bảo đảm công khai, minh bạch trong tổ chức thực hiện chương trình liên kết giáo dục; công khai các nội dung về chương trình giáo dục, học phí và các khoản thu khác, điều kiện bảo đảm chất lượng, quyền và nghĩa vụ của các bên tham gia theo quy định của pháp luật.</w:t>
      </w:r>
    </w:p>
    <w:p w14:paraId="7FAC26DC" w14:textId="6AA33B78" w:rsidR="00ED3391" w:rsidRPr="00ED3391" w:rsidRDefault="00ED3391" w:rsidP="00ED3391">
      <w:pPr>
        <w:tabs>
          <w:tab w:val="num" w:pos="720"/>
        </w:tabs>
        <w:adjustRightInd w:val="0"/>
        <w:snapToGrid w:val="0"/>
        <w:spacing w:before="100" w:after="100"/>
        <w:ind w:firstLine="576"/>
        <w:jc w:val="both"/>
        <w:rPr>
          <w:sz w:val="28"/>
          <w:szCs w:val="28"/>
        </w:rPr>
      </w:pPr>
      <w:r>
        <w:rPr>
          <w:sz w:val="28"/>
          <w:szCs w:val="28"/>
        </w:rPr>
        <w:lastRenderedPageBreak/>
        <w:t>5.</w:t>
      </w:r>
      <w:r w:rsidRPr="00ED3391">
        <w:rPr>
          <w:sz w:val="28"/>
          <w:szCs w:val="28"/>
        </w:rPr>
        <w:t xml:space="preserve"> Bảo đảm trách nhiệm giải trình của cơ sở giáo dục và các bên tham gia liên kết giáo dục; tăng cường công tác kiểm tra, giám sát, đánh giá chất lượng và hiệu quả thực hiện chương trình liên kết giáo dục.</w:t>
      </w:r>
    </w:p>
    <w:p w14:paraId="1CD0080D" w14:textId="57CF7B91" w:rsidR="00285054" w:rsidRDefault="00ED3391" w:rsidP="00ED3391">
      <w:pPr>
        <w:tabs>
          <w:tab w:val="num" w:pos="720"/>
        </w:tabs>
        <w:adjustRightInd w:val="0"/>
        <w:snapToGrid w:val="0"/>
        <w:spacing w:before="100" w:after="100"/>
        <w:ind w:firstLine="576"/>
        <w:jc w:val="both"/>
        <w:rPr>
          <w:sz w:val="28"/>
          <w:szCs w:val="28"/>
        </w:rPr>
      </w:pPr>
      <w:r>
        <w:rPr>
          <w:sz w:val="28"/>
          <w:szCs w:val="28"/>
        </w:rPr>
        <w:t>6.</w:t>
      </w:r>
      <w:r w:rsidRPr="00ED3391">
        <w:rPr>
          <w:sz w:val="28"/>
          <w:szCs w:val="28"/>
        </w:rPr>
        <w:t xml:space="preserve"> </w:t>
      </w:r>
      <w:r w:rsidR="004311CB" w:rsidRPr="004311CB">
        <w:rPr>
          <w:sz w:val="28"/>
          <w:szCs w:val="28"/>
        </w:rPr>
        <w:t>Khuyến khích ứng dụng khoa học, công nghệ, đổi mới sáng tạo và chuyển đổi số trong quản lý, tổ chức thực hiện chương trình liên kết giáo dục.</w:t>
      </w:r>
    </w:p>
    <w:p w14:paraId="01BA4692" w14:textId="4A339B1F" w:rsidR="004E374C" w:rsidRPr="004E374C" w:rsidRDefault="004E374C" w:rsidP="004E374C">
      <w:pPr>
        <w:tabs>
          <w:tab w:val="num" w:pos="720"/>
        </w:tabs>
        <w:adjustRightInd w:val="0"/>
        <w:snapToGrid w:val="0"/>
        <w:spacing w:before="100" w:after="100"/>
        <w:jc w:val="center"/>
        <w:rPr>
          <w:b/>
          <w:bCs/>
          <w:sz w:val="28"/>
          <w:szCs w:val="28"/>
        </w:rPr>
      </w:pPr>
      <w:r w:rsidRPr="004E374C">
        <w:rPr>
          <w:b/>
          <w:bCs/>
          <w:sz w:val="28"/>
          <w:szCs w:val="28"/>
        </w:rPr>
        <w:t>C</w:t>
      </w:r>
      <w:r w:rsidR="00890DF5">
        <w:rPr>
          <w:b/>
          <w:bCs/>
          <w:sz w:val="28"/>
          <w:szCs w:val="28"/>
        </w:rPr>
        <w:t>hương</w:t>
      </w:r>
      <w:r w:rsidRPr="004E374C">
        <w:rPr>
          <w:b/>
          <w:bCs/>
          <w:sz w:val="28"/>
          <w:szCs w:val="28"/>
        </w:rPr>
        <w:t xml:space="preserve"> II</w:t>
      </w:r>
    </w:p>
    <w:p w14:paraId="6231F21B" w14:textId="77777777" w:rsidR="004E374C" w:rsidRPr="004E374C" w:rsidRDefault="004E374C" w:rsidP="004E374C">
      <w:pPr>
        <w:tabs>
          <w:tab w:val="num" w:pos="720"/>
        </w:tabs>
        <w:adjustRightInd w:val="0"/>
        <w:snapToGrid w:val="0"/>
        <w:spacing w:before="100" w:after="100"/>
        <w:jc w:val="center"/>
        <w:rPr>
          <w:b/>
          <w:bCs/>
          <w:sz w:val="28"/>
          <w:szCs w:val="28"/>
        </w:rPr>
      </w:pPr>
      <w:r w:rsidRPr="004E374C">
        <w:rPr>
          <w:b/>
          <w:bCs/>
          <w:sz w:val="28"/>
          <w:szCs w:val="28"/>
        </w:rPr>
        <w:t>TỔ CHỨC THỰC HIỆN LIÊN KẾT GIÁO DỤC VỚI NƯỚC NGOÀI</w:t>
      </w:r>
    </w:p>
    <w:p w14:paraId="098443AB" w14:textId="3AA7D6E0" w:rsidR="00285054" w:rsidRDefault="003A4091" w:rsidP="003A4091">
      <w:pPr>
        <w:adjustRightInd w:val="0"/>
        <w:snapToGrid w:val="0"/>
        <w:spacing w:before="100" w:after="100"/>
        <w:jc w:val="both"/>
        <w:rPr>
          <w:b/>
          <w:bCs/>
          <w:sz w:val="28"/>
          <w:szCs w:val="28"/>
        </w:rPr>
      </w:pPr>
      <w:r>
        <w:rPr>
          <w:b/>
          <w:bCs/>
          <w:sz w:val="28"/>
          <w:szCs w:val="28"/>
        </w:rPr>
        <w:tab/>
      </w:r>
      <w:r w:rsidR="00285054" w:rsidRPr="00285054">
        <w:rPr>
          <w:b/>
          <w:bCs/>
          <w:sz w:val="28"/>
          <w:szCs w:val="28"/>
        </w:rPr>
        <w:t xml:space="preserve">Điều </w:t>
      </w:r>
      <w:r w:rsidR="001545A5">
        <w:rPr>
          <w:b/>
          <w:bCs/>
          <w:sz w:val="28"/>
          <w:szCs w:val="28"/>
        </w:rPr>
        <w:t>4</w:t>
      </w:r>
      <w:r w:rsidR="00285054" w:rsidRPr="00285054">
        <w:rPr>
          <w:b/>
          <w:bCs/>
          <w:sz w:val="28"/>
          <w:szCs w:val="28"/>
        </w:rPr>
        <w:t xml:space="preserve">. </w:t>
      </w:r>
      <w:r w:rsidR="00A01ADE" w:rsidRPr="00A01ADE">
        <w:rPr>
          <w:b/>
          <w:bCs/>
          <w:sz w:val="28"/>
          <w:szCs w:val="28"/>
        </w:rPr>
        <w:t>Yêu cầu đối với việc thực hiện liên kết giáo dục với nước ngoài</w:t>
      </w:r>
    </w:p>
    <w:p w14:paraId="0292E292" w14:textId="5C41FD83" w:rsidR="00AC3A18" w:rsidRPr="00AC3A18" w:rsidRDefault="00E26984" w:rsidP="00E24A95">
      <w:pPr>
        <w:adjustRightInd w:val="0"/>
        <w:snapToGrid w:val="0"/>
        <w:spacing w:before="100" w:after="100"/>
        <w:jc w:val="both"/>
        <w:rPr>
          <w:sz w:val="28"/>
          <w:szCs w:val="28"/>
        </w:rPr>
      </w:pPr>
      <w:r>
        <w:rPr>
          <w:sz w:val="28"/>
          <w:szCs w:val="28"/>
        </w:rPr>
        <w:tab/>
      </w:r>
      <w:r w:rsidR="00E24A95" w:rsidRPr="00E24A95">
        <w:rPr>
          <w:sz w:val="28"/>
          <w:szCs w:val="28"/>
        </w:rPr>
        <w:t>Việc thực hiện liên kết giáo dục với nước ngoài trong cơ sở giáo dục mầm non, cơ sở giáo dục phổ thông trên địa bàn thành phố Hà Nội phải đáp ứng các điều kiện theo quy định của Nghị định số 202/2025/NĐ-CP và các quy định pháp luật có liên quan.</w:t>
      </w:r>
    </w:p>
    <w:p w14:paraId="70C6E767" w14:textId="7E542343" w:rsidR="004112FE" w:rsidRPr="004112FE" w:rsidRDefault="004112FE" w:rsidP="006D1545">
      <w:pPr>
        <w:tabs>
          <w:tab w:val="num" w:pos="720"/>
        </w:tabs>
        <w:adjustRightInd w:val="0"/>
        <w:snapToGrid w:val="0"/>
        <w:spacing w:before="100" w:after="100"/>
        <w:jc w:val="both"/>
        <w:rPr>
          <w:b/>
          <w:bCs/>
          <w:sz w:val="28"/>
          <w:szCs w:val="28"/>
        </w:rPr>
      </w:pPr>
      <w:r>
        <w:rPr>
          <w:b/>
          <w:bCs/>
          <w:sz w:val="28"/>
          <w:szCs w:val="28"/>
        </w:rPr>
        <w:tab/>
      </w:r>
      <w:r w:rsidRPr="004112FE">
        <w:rPr>
          <w:b/>
          <w:bCs/>
          <w:sz w:val="28"/>
          <w:szCs w:val="28"/>
        </w:rPr>
        <w:t xml:space="preserve">Điều </w:t>
      </w:r>
      <w:r w:rsidR="001545A5">
        <w:rPr>
          <w:b/>
          <w:bCs/>
          <w:sz w:val="28"/>
          <w:szCs w:val="28"/>
        </w:rPr>
        <w:t>5</w:t>
      </w:r>
      <w:r w:rsidRPr="004112FE">
        <w:rPr>
          <w:b/>
          <w:bCs/>
          <w:sz w:val="28"/>
          <w:szCs w:val="28"/>
        </w:rPr>
        <w:t xml:space="preserve">. </w:t>
      </w:r>
      <w:r w:rsidR="00065DB0" w:rsidRPr="00065DB0">
        <w:rPr>
          <w:b/>
          <w:bCs/>
          <w:sz w:val="28"/>
          <w:szCs w:val="28"/>
        </w:rPr>
        <w:t>Tổ chức thực hiện chương trình liên kết giáo dục với nước ngoài</w:t>
      </w:r>
    </w:p>
    <w:p w14:paraId="3B95407A" w14:textId="318BBB78" w:rsidR="00177404" w:rsidRPr="00177404" w:rsidRDefault="00D5450F" w:rsidP="00177404">
      <w:pPr>
        <w:adjustRightInd w:val="0"/>
        <w:snapToGrid w:val="0"/>
        <w:spacing w:before="100" w:after="100"/>
        <w:jc w:val="both"/>
        <w:rPr>
          <w:sz w:val="28"/>
          <w:szCs w:val="28"/>
        </w:rPr>
      </w:pPr>
      <w:r>
        <w:rPr>
          <w:sz w:val="28"/>
          <w:szCs w:val="28"/>
        </w:rPr>
        <w:tab/>
        <w:t>1.</w:t>
      </w:r>
      <w:r w:rsidR="00177404" w:rsidRPr="00177404">
        <w:rPr>
          <w:sz w:val="28"/>
          <w:szCs w:val="28"/>
        </w:rPr>
        <w:t xml:space="preserve"> Cơ sở giáo dục tổ chức thực hiện chương trình liên kết giáo dục theo nội dung đã được cơ quan có thẩm quyền phê duyệt; bảo đảm tuân thủ các quy định của pháp luật và các cam kết trong chương trình liên kết giáo dục.</w:t>
      </w:r>
    </w:p>
    <w:p w14:paraId="67D75EF0" w14:textId="35C06C84" w:rsidR="00177404" w:rsidRPr="00177404" w:rsidRDefault="00D5450F" w:rsidP="00177404">
      <w:pPr>
        <w:adjustRightInd w:val="0"/>
        <w:snapToGrid w:val="0"/>
        <w:spacing w:before="100" w:after="100"/>
        <w:jc w:val="both"/>
        <w:rPr>
          <w:sz w:val="28"/>
          <w:szCs w:val="28"/>
        </w:rPr>
      </w:pPr>
      <w:r>
        <w:rPr>
          <w:sz w:val="28"/>
          <w:szCs w:val="28"/>
        </w:rPr>
        <w:tab/>
        <w:t>2.</w:t>
      </w:r>
      <w:r w:rsidR="00177404" w:rsidRPr="00177404">
        <w:rPr>
          <w:sz w:val="28"/>
          <w:szCs w:val="28"/>
        </w:rPr>
        <w:t xml:space="preserve"> Việc tham gia chương trình liên kết giáo dục với nước ngoài được thực hiện trên cơ sở tự nguyện của người học hoặc cha mẹ, người giám hộ của người học theo quy định của pháp luật; không được ép buộc người học tham gia chương trình liên kết giáo dục dưới bất kỳ hình thức nào.</w:t>
      </w:r>
    </w:p>
    <w:p w14:paraId="4C620D21" w14:textId="74758002" w:rsidR="00177404" w:rsidRPr="00177404" w:rsidRDefault="00D5450F" w:rsidP="00177404">
      <w:pPr>
        <w:adjustRightInd w:val="0"/>
        <w:snapToGrid w:val="0"/>
        <w:spacing w:before="100" w:after="100"/>
        <w:jc w:val="both"/>
        <w:rPr>
          <w:sz w:val="28"/>
          <w:szCs w:val="28"/>
        </w:rPr>
      </w:pPr>
      <w:r>
        <w:rPr>
          <w:sz w:val="28"/>
          <w:szCs w:val="28"/>
        </w:rPr>
        <w:tab/>
        <w:t>3.</w:t>
      </w:r>
      <w:r w:rsidR="00177404" w:rsidRPr="00177404">
        <w:rPr>
          <w:sz w:val="28"/>
          <w:szCs w:val="28"/>
        </w:rPr>
        <w:t xml:space="preserve"> Cơ sở giáo dục có trách nhiệm công khai các nội dung liên quan đến chương trình liên kết giáo dục, bao gồm mục tiêu, nội dung chương trình, thời lượng học tập, học phí và các khoản thu khác, điều kiện bảo đảm chất lượng, văn bằng hoặc chứng chỉ dự kiến cấp cho người học và các thông tin khác theo quy định của pháp luật.</w:t>
      </w:r>
    </w:p>
    <w:p w14:paraId="689E9310" w14:textId="0D365555" w:rsidR="00177404" w:rsidRPr="00177404" w:rsidRDefault="00D5450F" w:rsidP="00177404">
      <w:pPr>
        <w:adjustRightInd w:val="0"/>
        <w:snapToGrid w:val="0"/>
        <w:spacing w:before="100" w:after="100"/>
        <w:jc w:val="both"/>
        <w:rPr>
          <w:sz w:val="28"/>
          <w:szCs w:val="28"/>
        </w:rPr>
      </w:pPr>
      <w:r>
        <w:rPr>
          <w:sz w:val="28"/>
          <w:szCs w:val="28"/>
        </w:rPr>
        <w:tab/>
        <w:t>4.</w:t>
      </w:r>
      <w:r w:rsidR="00177404" w:rsidRPr="00177404">
        <w:rPr>
          <w:sz w:val="28"/>
          <w:szCs w:val="28"/>
        </w:rPr>
        <w:t xml:space="preserve"> Cơ sở giáo dục thực hiện đầy đủ chế độ quản lý hồ sơ, lưu trữ tài liệu, cập nhật cơ sở dữ liệu và chế độ thông tin, báo cáo theo quy định; bảo đảm tính chính xác, đầy đủ và kịp thời của thông tin phục vụ công tác quản lý nhà nước.</w:t>
      </w:r>
    </w:p>
    <w:p w14:paraId="5003C0BD" w14:textId="72835B42" w:rsidR="00D5450F" w:rsidRDefault="00D5450F" w:rsidP="00177404">
      <w:pPr>
        <w:adjustRightInd w:val="0"/>
        <w:snapToGrid w:val="0"/>
        <w:spacing w:before="100" w:after="100"/>
        <w:jc w:val="both"/>
        <w:rPr>
          <w:sz w:val="28"/>
          <w:szCs w:val="28"/>
        </w:rPr>
      </w:pPr>
      <w:r>
        <w:rPr>
          <w:sz w:val="28"/>
          <w:szCs w:val="28"/>
        </w:rPr>
        <w:tab/>
        <w:t>5.</w:t>
      </w:r>
      <w:r w:rsidR="00177404" w:rsidRPr="00177404">
        <w:rPr>
          <w:sz w:val="28"/>
          <w:szCs w:val="28"/>
        </w:rPr>
        <w:t xml:space="preserve"> Trong quá trình thực hiện chương trình liên kết giáo dục, trường hợp có thay đổi nội dung thuộc thẩm quyền phê duyệt, cơ sở giáo dục phải thực hiện thủ tục điều chỉnh theo quy định tại Quy định này và các quy định của pháp luật có liên quan.</w:t>
      </w:r>
    </w:p>
    <w:p w14:paraId="59A65FBC" w14:textId="499D9AC3" w:rsidR="004112FE" w:rsidRPr="004112FE" w:rsidRDefault="004112FE" w:rsidP="00177404">
      <w:pPr>
        <w:adjustRightInd w:val="0"/>
        <w:snapToGrid w:val="0"/>
        <w:spacing w:before="100" w:after="100"/>
        <w:jc w:val="both"/>
        <w:rPr>
          <w:b/>
          <w:bCs/>
          <w:sz w:val="28"/>
          <w:szCs w:val="28"/>
        </w:rPr>
      </w:pPr>
      <w:r>
        <w:rPr>
          <w:b/>
          <w:bCs/>
          <w:sz w:val="28"/>
          <w:szCs w:val="28"/>
        </w:rPr>
        <w:tab/>
      </w:r>
      <w:r w:rsidRPr="004112FE">
        <w:rPr>
          <w:b/>
          <w:bCs/>
          <w:sz w:val="28"/>
          <w:szCs w:val="28"/>
        </w:rPr>
        <w:t xml:space="preserve">Điều </w:t>
      </w:r>
      <w:r w:rsidR="001545A5">
        <w:rPr>
          <w:b/>
          <w:bCs/>
          <w:sz w:val="28"/>
          <w:szCs w:val="28"/>
        </w:rPr>
        <w:t>6</w:t>
      </w:r>
      <w:r w:rsidRPr="004112FE">
        <w:rPr>
          <w:b/>
          <w:bCs/>
          <w:sz w:val="28"/>
          <w:szCs w:val="28"/>
        </w:rPr>
        <w:t xml:space="preserve">. </w:t>
      </w:r>
      <w:r w:rsidR="00B90ECB" w:rsidRPr="00B90ECB">
        <w:rPr>
          <w:b/>
          <w:bCs/>
          <w:sz w:val="28"/>
          <w:szCs w:val="28"/>
        </w:rPr>
        <w:t>Chế độ thông tin, báo cáo</w:t>
      </w:r>
    </w:p>
    <w:p w14:paraId="47625328" w14:textId="2C2B64C1" w:rsidR="002836C1" w:rsidRPr="002836C1" w:rsidRDefault="00066493" w:rsidP="002836C1">
      <w:pPr>
        <w:tabs>
          <w:tab w:val="num" w:pos="720"/>
        </w:tabs>
        <w:adjustRightInd w:val="0"/>
        <w:snapToGrid w:val="0"/>
        <w:spacing w:before="100" w:after="100"/>
        <w:jc w:val="both"/>
        <w:rPr>
          <w:sz w:val="28"/>
          <w:szCs w:val="28"/>
        </w:rPr>
      </w:pPr>
      <w:r>
        <w:rPr>
          <w:sz w:val="28"/>
          <w:szCs w:val="28"/>
        </w:rPr>
        <w:tab/>
      </w:r>
      <w:r w:rsidR="00806CB2">
        <w:rPr>
          <w:sz w:val="28"/>
          <w:szCs w:val="28"/>
        </w:rPr>
        <w:t>1.</w:t>
      </w:r>
      <w:r w:rsidR="002836C1" w:rsidRPr="002836C1">
        <w:rPr>
          <w:sz w:val="28"/>
          <w:szCs w:val="28"/>
        </w:rPr>
        <w:t xml:space="preserve"> Cơ sở giáo dục thực hiện liên kết giáo dục với nước ngoài có trách nhiệm thực hiện chế độ thông tin, báo cáo theo quy định của pháp luật và theo yêu cầu của cơ quan quản lý nhà nước có thẩm quyền.</w:t>
      </w:r>
    </w:p>
    <w:p w14:paraId="221CEE4A" w14:textId="427C403E" w:rsidR="002836C1" w:rsidRPr="002836C1" w:rsidRDefault="00806CB2" w:rsidP="002836C1">
      <w:pPr>
        <w:tabs>
          <w:tab w:val="num" w:pos="720"/>
        </w:tabs>
        <w:adjustRightInd w:val="0"/>
        <w:snapToGrid w:val="0"/>
        <w:spacing w:before="100" w:after="100"/>
        <w:jc w:val="both"/>
        <w:rPr>
          <w:sz w:val="28"/>
          <w:szCs w:val="28"/>
        </w:rPr>
      </w:pPr>
      <w:r>
        <w:rPr>
          <w:sz w:val="28"/>
          <w:szCs w:val="28"/>
        </w:rPr>
        <w:tab/>
        <w:t>2.</w:t>
      </w:r>
      <w:r w:rsidR="002836C1" w:rsidRPr="002836C1">
        <w:rPr>
          <w:sz w:val="28"/>
          <w:szCs w:val="28"/>
        </w:rPr>
        <w:t xml:space="preserve"> Báo cáo phải phản ánh đầy đủ tình hình tổ chức thực hiện chương trình liên kết giáo dục; số lượng người học; đội ngũ giáo viên tham gia giảng dạy; kết quả học tập; việc thu, chi các khoản kinh phí liên quan; những khó khăn, vướng mắc và kiến nghị, đề xuất (nếu có).</w:t>
      </w:r>
    </w:p>
    <w:p w14:paraId="4AEE4EAB" w14:textId="7BED2CDC" w:rsidR="002836C1" w:rsidRPr="002836C1" w:rsidRDefault="00806CB2" w:rsidP="002836C1">
      <w:pPr>
        <w:tabs>
          <w:tab w:val="num" w:pos="720"/>
        </w:tabs>
        <w:adjustRightInd w:val="0"/>
        <w:snapToGrid w:val="0"/>
        <w:spacing w:before="100" w:after="100"/>
        <w:jc w:val="both"/>
        <w:rPr>
          <w:sz w:val="28"/>
          <w:szCs w:val="28"/>
        </w:rPr>
      </w:pPr>
      <w:r>
        <w:rPr>
          <w:sz w:val="28"/>
          <w:szCs w:val="28"/>
        </w:rPr>
        <w:lastRenderedPageBreak/>
        <w:tab/>
        <w:t>3.</w:t>
      </w:r>
      <w:r w:rsidR="002836C1" w:rsidRPr="002836C1">
        <w:rPr>
          <w:sz w:val="28"/>
          <w:szCs w:val="28"/>
        </w:rPr>
        <w:t xml:space="preserve"> Báo cáo được thực hiện bằng hình thức trực tiếp, trực tuyến hoặc thông qua hệ thống thông tin, cơ sở dữ liệu do cơ quan có thẩm quyền quản lý theo quy định.</w:t>
      </w:r>
    </w:p>
    <w:p w14:paraId="68EF94CE" w14:textId="5DA897BA" w:rsidR="004112FE" w:rsidRDefault="00806CB2" w:rsidP="002836C1">
      <w:pPr>
        <w:tabs>
          <w:tab w:val="num" w:pos="720"/>
        </w:tabs>
        <w:adjustRightInd w:val="0"/>
        <w:snapToGrid w:val="0"/>
        <w:spacing w:before="100" w:after="100"/>
        <w:jc w:val="both"/>
        <w:rPr>
          <w:sz w:val="28"/>
          <w:szCs w:val="28"/>
        </w:rPr>
      </w:pPr>
      <w:r>
        <w:rPr>
          <w:sz w:val="28"/>
          <w:szCs w:val="28"/>
        </w:rPr>
        <w:tab/>
        <w:t>4.</w:t>
      </w:r>
      <w:r w:rsidR="002836C1" w:rsidRPr="002836C1">
        <w:rPr>
          <w:sz w:val="28"/>
          <w:szCs w:val="28"/>
        </w:rPr>
        <w:t xml:space="preserve"> Cơ sở giáo dục chịu trách nhiệm về tính chính xác, đầy đủ, trung thực và kịp thời của thông tin, số liệu trong báo cáo.</w:t>
      </w:r>
    </w:p>
    <w:p w14:paraId="3120294B" w14:textId="4596D85E" w:rsidR="00890DF5" w:rsidRPr="00161CC6" w:rsidRDefault="00890DF5" w:rsidP="00890DF5">
      <w:pPr>
        <w:shd w:val="clear" w:color="auto" w:fill="FFFFFF"/>
        <w:adjustRightInd w:val="0"/>
        <w:snapToGrid w:val="0"/>
        <w:spacing w:before="100" w:after="100"/>
        <w:jc w:val="both"/>
        <w:rPr>
          <w:b/>
          <w:bCs/>
          <w:sz w:val="28"/>
          <w:szCs w:val="28"/>
          <w:lang w:val="vi-VN"/>
        </w:rPr>
      </w:pPr>
      <w:r>
        <w:rPr>
          <w:b/>
          <w:bCs/>
          <w:sz w:val="28"/>
          <w:szCs w:val="28"/>
        </w:rPr>
        <w:tab/>
      </w:r>
      <w:r w:rsidR="002C085D" w:rsidRPr="00AF3B04">
        <w:rPr>
          <w:b/>
          <w:bCs/>
          <w:sz w:val="28"/>
          <w:szCs w:val="28"/>
          <w:lang w:val="vi-VN"/>
        </w:rPr>
        <w:t xml:space="preserve">Điều </w:t>
      </w:r>
      <w:r w:rsidR="001545A5">
        <w:rPr>
          <w:b/>
          <w:bCs/>
          <w:sz w:val="28"/>
          <w:szCs w:val="28"/>
        </w:rPr>
        <w:t>7</w:t>
      </w:r>
      <w:r w:rsidR="002C085D" w:rsidRPr="00AF3B04">
        <w:rPr>
          <w:b/>
          <w:bCs/>
          <w:sz w:val="28"/>
          <w:szCs w:val="28"/>
          <w:lang w:val="vi-VN"/>
        </w:rPr>
        <w:t xml:space="preserve">. </w:t>
      </w:r>
      <w:r w:rsidR="00161CC6" w:rsidRPr="00161CC6">
        <w:rPr>
          <w:b/>
          <w:bCs/>
          <w:sz w:val="28"/>
          <w:szCs w:val="28"/>
          <w:lang w:val="vi-VN"/>
        </w:rPr>
        <w:t>Quản lý dữ liệu và thực hiện chuyển đổi số trong hoạt động liên kết giáo dục với nước ngoài</w:t>
      </w:r>
    </w:p>
    <w:p w14:paraId="36BC28D1" w14:textId="38D4E3AE" w:rsidR="008401E2" w:rsidRPr="00E3362E" w:rsidRDefault="0056649F" w:rsidP="008401E2">
      <w:pPr>
        <w:tabs>
          <w:tab w:val="num" w:pos="720"/>
        </w:tabs>
        <w:adjustRightInd w:val="0"/>
        <w:snapToGrid w:val="0"/>
        <w:spacing w:before="100" w:after="100"/>
        <w:jc w:val="both"/>
        <w:rPr>
          <w:sz w:val="28"/>
          <w:szCs w:val="28"/>
          <w:lang w:val="vi-VN"/>
        </w:rPr>
      </w:pPr>
      <w:r w:rsidRPr="00161CC6">
        <w:rPr>
          <w:sz w:val="28"/>
          <w:szCs w:val="28"/>
          <w:lang w:val="vi-VN"/>
        </w:rPr>
        <w:tab/>
      </w:r>
      <w:r w:rsidR="00E3362E" w:rsidRPr="00E3362E">
        <w:rPr>
          <w:sz w:val="28"/>
          <w:szCs w:val="28"/>
          <w:lang w:val="vi-VN"/>
        </w:rPr>
        <w:t>1.</w:t>
      </w:r>
      <w:r w:rsidR="008401E2" w:rsidRPr="00E3362E">
        <w:rPr>
          <w:sz w:val="28"/>
          <w:szCs w:val="28"/>
          <w:lang w:val="vi-VN"/>
        </w:rPr>
        <w:t xml:space="preserve"> Cơ sở giáo dục thực hiện liên kết giáo dục với nước ngoài có trách nhiệm quản lý, lưu trữ hồ sơ, dữ liệu liên quan theo quy định của pháp luật; bảo đảm tính chính xác, đầy đủ của thông tin phục vụ công tác quản lý nhà nước.</w:t>
      </w:r>
    </w:p>
    <w:p w14:paraId="79DD1D82" w14:textId="01C314A2" w:rsidR="00A71053" w:rsidRPr="00E3362E" w:rsidRDefault="00E3362E" w:rsidP="008401E2">
      <w:pPr>
        <w:tabs>
          <w:tab w:val="num" w:pos="720"/>
        </w:tabs>
        <w:adjustRightInd w:val="0"/>
        <w:snapToGrid w:val="0"/>
        <w:spacing w:before="100" w:after="100"/>
        <w:jc w:val="both"/>
        <w:rPr>
          <w:sz w:val="28"/>
          <w:szCs w:val="28"/>
          <w:lang w:val="vi-VN"/>
        </w:rPr>
      </w:pPr>
      <w:r w:rsidRPr="001F1CFC">
        <w:rPr>
          <w:sz w:val="28"/>
          <w:szCs w:val="28"/>
          <w:lang w:val="vi-VN"/>
        </w:rPr>
        <w:tab/>
        <w:t>2.</w:t>
      </w:r>
      <w:r w:rsidR="008401E2" w:rsidRPr="00E3362E">
        <w:rPr>
          <w:sz w:val="28"/>
          <w:szCs w:val="28"/>
          <w:lang w:val="vi-VN"/>
        </w:rPr>
        <w:t xml:space="preserve"> Cơ sở giáo dục thực hiện ứng dụng công nghệ thông tin, chuyển đổi số trong tổ chức thực hiện chương trình liên kết giáo dục; cung cấp thông tin, dữ liệu theo yêu cầu của cơ quan có thẩm quyền và thực hiện chế độ báo cáo theo quy định.</w:t>
      </w:r>
    </w:p>
    <w:p w14:paraId="0AFB5F8C" w14:textId="12D33CB0" w:rsidR="00890DF5" w:rsidRPr="006B152B" w:rsidRDefault="00890DF5" w:rsidP="00890DF5">
      <w:pPr>
        <w:adjustRightInd w:val="0"/>
        <w:snapToGrid w:val="0"/>
        <w:spacing w:before="100" w:after="100"/>
        <w:jc w:val="center"/>
        <w:rPr>
          <w:b/>
          <w:sz w:val="28"/>
          <w:szCs w:val="28"/>
          <w:lang w:val="vi-VN"/>
        </w:rPr>
      </w:pPr>
      <w:r w:rsidRPr="006B152B">
        <w:rPr>
          <w:b/>
          <w:sz w:val="28"/>
          <w:szCs w:val="28"/>
          <w:lang w:val="vi-VN"/>
        </w:rPr>
        <w:t>Chương I</w:t>
      </w:r>
      <w:r w:rsidRPr="001F1CFC">
        <w:rPr>
          <w:b/>
          <w:sz w:val="28"/>
          <w:szCs w:val="28"/>
          <w:lang w:val="vi-VN"/>
        </w:rPr>
        <w:t>I</w:t>
      </w:r>
      <w:r w:rsidRPr="006B152B">
        <w:rPr>
          <w:b/>
          <w:sz w:val="28"/>
          <w:szCs w:val="28"/>
          <w:lang w:val="vi-VN"/>
        </w:rPr>
        <w:t xml:space="preserve">I </w:t>
      </w:r>
    </w:p>
    <w:p w14:paraId="688D2186" w14:textId="0E5B85C4" w:rsidR="00890DF5" w:rsidRPr="006B152B" w:rsidRDefault="00414CD0" w:rsidP="00890DF5">
      <w:pPr>
        <w:adjustRightInd w:val="0"/>
        <w:snapToGrid w:val="0"/>
        <w:spacing w:before="100" w:after="100"/>
        <w:ind w:firstLine="540"/>
        <w:jc w:val="center"/>
        <w:rPr>
          <w:b/>
          <w:sz w:val="28"/>
          <w:szCs w:val="28"/>
          <w:lang w:val="vi-VN"/>
        </w:rPr>
      </w:pPr>
      <w:r w:rsidRPr="001F1CFC">
        <w:rPr>
          <w:b/>
          <w:sz w:val="28"/>
          <w:szCs w:val="28"/>
          <w:lang w:val="vi-VN"/>
        </w:rPr>
        <w:t>PHÊ DUYỆT, ĐIỀU CHỈNH, GIA HẠN VÀ CHẤM DỨT HOẠT ĐỘNG LIÊN KẾT GIÁO DỤC VỚI NƯỚC NGOÀI</w:t>
      </w:r>
    </w:p>
    <w:p w14:paraId="548A1B64" w14:textId="1604F399" w:rsidR="002C085D" w:rsidRPr="00D83206" w:rsidRDefault="002C085D" w:rsidP="006D1545">
      <w:pPr>
        <w:adjustRightInd w:val="0"/>
        <w:snapToGrid w:val="0"/>
        <w:spacing w:before="100" w:after="100"/>
        <w:ind w:firstLine="576"/>
        <w:jc w:val="both"/>
        <w:rPr>
          <w:b/>
          <w:bCs/>
          <w:sz w:val="28"/>
          <w:szCs w:val="28"/>
          <w:lang w:val="vi-VN"/>
        </w:rPr>
      </w:pPr>
      <w:r w:rsidRPr="00AF3B04">
        <w:rPr>
          <w:b/>
          <w:bCs/>
          <w:sz w:val="28"/>
          <w:szCs w:val="28"/>
          <w:lang w:val="vi-VN"/>
        </w:rPr>
        <w:t xml:space="preserve">Điều </w:t>
      </w:r>
      <w:r w:rsidR="00092C79" w:rsidRPr="004D5D7F">
        <w:rPr>
          <w:b/>
          <w:bCs/>
          <w:sz w:val="28"/>
          <w:szCs w:val="28"/>
          <w:lang w:val="vi-VN"/>
        </w:rPr>
        <w:t>8</w:t>
      </w:r>
      <w:r w:rsidRPr="00AF3B04">
        <w:rPr>
          <w:b/>
          <w:bCs/>
          <w:sz w:val="28"/>
          <w:szCs w:val="28"/>
          <w:lang w:val="vi-VN"/>
        </w:rPr>
        <w:t xml:space="preserve">. </w:t>
      </w:r>
      <w:r w:rsidR="00D83206" w:rsidRPr="00D83206">
        <w:rPr>
          <w:b/>
          <w:bCs/>
          <w:sz w:val="28"/>
          <w:szCs w:val="28"/>
          <w:lang w:val="vi-VN"/>
        </w:rPr>
        <w:t>Trình tự, thủ tục phê duyệt thực hiện liên kết giáo dục</w:t>
      </w:r>
    </w:p>
    <w:p w14:paraId="07BCD8A0" w14:textId="79FCB69A" w:rsidR="00C55D80" w:rsidRPr="00C55D80" w:rsidRDefault="00C55D80" w:rsidP="00C55D80">
      <w:pPr>
        <w:tabs>
          <w:tab w:val="num" w:pos="720"/>
        </w:tabs>
        <w:adjustRightInd w:val="0"/>
        <w:snapToGrid w:val="0"/>
        <w:spacing w:before="100" w:after="100"/>
        <w:jc w:val="both"/>
        <w:rPr>
          <w:sz w:val="28"/>
          <w:szCs w:val="28"/>
          <w:lang w:val="vi-VN"/>
        </w:rPr>
      </w:pPr>
      <w:r w:rsidRPr="008C3E76">
        <w:rPr>
          <w:sz w:val="28"/>
          <w:szCs w:val="28"/>
          <w:lang w:val="vi-VN"/>
        </w:rPr>
        <w:tab/>
        <w:t>1.</w:t>
      </w:r>
      <w:r w:rsidRPr="00C55D80">
        <w:rPr>
          <w:sz w:val="28"/>
          <w:szCs w:val="28"/>
          <w:lang w:val="vi-VN"/>
        </w:rPr>
        <w:t xml:space="preserve"> Trình tự, thủ tục phê duyệt thực hiện liên kết giáo dục với nước ngoài được thực hiện theo quy định tại Nghị định số 202/2025/NĐ-CP ngày 11 tháng 7 năm 2025 của Chính phủ và các quy định của pháp luật có liên quan.</w:t>
      </w:r>
    </w:p>
    <w:p w14:paraId="72CF340F" w14:textId="2892C532" w:rsidR="00C55D80" w:rsidRPr="00C55D80" w:rsidRDefault="00C55D80" w:rsidP="00C55D80">
      <w:pPr>
        <w:tabs>
          <w:tab w:val="num" w:pos="720"/>
        </w:tabs>
        <w:adjustRightInd w:val="0"/>
        <w:snapToGrid w:val="0"/>
        <w:spacing w:before="100" w:after="100"/>
        <w:jc w:val="both"/>
        <w:rPr>
          <w:sz w:val="28"/>
          <w:szCs w:val="28"/>
          <w:lang w:val="vi-VN"/>
        </w:rPr>
      </w:pPr>
      <w:r w:rsidRPr="008C3E76">
        <w:rPr>
          <w:sz w:val="28"/>
          <w:szCs w:val="28"/>
          <w:lang w:val="vi-VN"/>
        </w:rPr>
        <w:tab/>
        <w:t>2.</w:t>
      </w:r>
      <w:r w:rsidRPr="00C55D80">
        <w:rPr>
          <w:sz w:val="28"/>
          <w:szCs w:val="28"/>
          <w:lang w:val="vi-VN"/>
        </w:rPr>
        <w:t xml:space="preserve"> Sở Giáo dục và Đào tạo là cơ quan tiếp nhận, thẩm định hồ sơ và trình cấp có thẩm quyền xem xét, quyết định theo quy định.</w:t>
      </w:r>
    </w:p>
    <w:p w14:paraId="7C6916D8" w14:textId="37BCAB41" w:rsidR="007F089A" w:rsidRPr="001F1CFC" w:rsidRDefault="00C55D80" w:rsidP="00C55D80">
      <w:pPr>
        <w:tabs>
          <w:tab w:val="num" w:pos="720"/>
        </w:tabs>
        <w:adjustRightInd w:val="0"/>
        <w:snapToGrid w:val="0"/>
        <w:spacing w:before="100" w:after="100"/>
        <w:jc w:val="both"/>
        <w:rPr>
          <w:sz w:val="28"/>
          <w:szCs w:val="28"/>
          <w:lang w:val="vi-VN"/>
        </w:rPr>
      </w:pPr>
      <w:r w:rsidRPr="008C3E76">
        <w:rPr>
          <w:sz w:val="28"/>
          <w:szCs w:val="28"/>
          <w:lang w:val="vi-VN"/>
        </w:rPr>
        <w:tab/>
        <w:t>3.</w:t>
      </w:r>
      <w:r w:rsidRPr="00C55D80">
        <w:rPr>
          <w:sz w:val="28"/>
          <w:szCs w:val="28"/>
          <w:lang w:val="vi-VN"/>
        </w:rPr>
        <w:t xml:space="preserve"> Việc tiếp nhận, giải quyết hồ sơ được thực hiện trực tiếp, trực tuyến hoặc thông qua Trung tâm Phục vụ hành chính công Thành phố theo quy định của pháp luật.</w:t>
      </w:r>
    </w:p>
    <w:p w14:paraId="55D0CDDB" w14:textId="0A8CE0CC" w:rsidR="003D053B" w:rsidRPr="001F1CFC" w:rsidRDefault="003D053B" w:rsidP="00C55D80">
      <w:pPr>
        <w:tabs>
          <w:tab w:val="num" w:pos="720"/>
        </w:tabs>
        <w:adjustRightInd w:val="0"/>
        <w:snapToGrid w:val="0"/>
        <w:spacing w:before="100" w:after="100"/>
        <w:jc w:val="both"/>
        <w:rPr>
          <w:sz w:val="28"/>
          <w:szCs w:val="28"/>
          <w:lang w:val="vi-VN"/>
        </w:rPr>
      </w:pPr>
      <w:r w:rsidRPr="001F1CFC">
        <w:rPr>
          <w:sz w:val="28"/>
          <w:szCs w:val="28"/>
          <w:lang w:val="vi-VN"/>
        </w:rPr>
        <w:tab/>
        <w:t>4. Hồ sơ, biểu mẫu thực hiện theo quy định tại Nghị định số 202/2025/NĐ-CP ngày 11 tháng 7 năm 2025 của Chính phủ.</w:t>
      </w:r>
    </w:p>
    <w:p w14:paraId="6CB34951" w14:textId="021317E3" w:rsidR="00B13A48" w:rsidRPr="00E67F47" w:rsidRDefault="00B13A48" w:rsidP="006D1545">
      <w:pPr>
        <w:adjustRightInd w:val="0"/>
        <w:snapToGrid w:val="0"/>
        <w:spacing w:before="100" w:after="100"/>
        <w:jc w:val="both"/>
        <w:rPr>
          <w:b/>
          <w:bCs/>
          <w:sz w:val="28"/>
          <w:szCs w:val="28"/>
          <w:lang w:val="vi-VN"/>
        </w:rPr>
      </w:pPr>
      <w:r w:rsidRPr="00AF3B04">
        <w:rPr>
          <w:b/>
          <w:bCs/>
          <w:sz w:val="28"/>
          <w:szCs w:val="28"/>
          <w:lang w:val="vi-VN"/>
        </w:rPr>
        <w:tab/>
        <w:t xml:space="preserve">Điều </w:t>
      </w:r>
      <w:r w:rsidR="00092C79" w:rsidRPr="004D5D7F">
        <w:rPr>
          <w:b/>
          <w:bCs/>
          <w:sz w:val="28"/>
          <w:szCs w:val="28"/>
          <w:lang w:val="vi-VN"/>
        </w:rPr>
        <w:t>9</w:t>
      </w:r>
      <w:r w:rsidRPr="00AF3B04">
        <w:rPr>
          <w:b/>
          <w:bCs/>
          <w:sz w:val="28"/>
          <w:szCs w:val="28"/>
          <w:lang w:val="vi-VN"/>
        </w:rPr>
        <w:t xml:space="preserve">. </w:t>
      </w:r>
      <w:r w:rsidR="00E67F47" w:rsidRPr="00E67F47">
        <w:rPr>
          <w:b/>
          <w:bCs/>
          <w:sz w:val="28"/>
          <w:szCs w:val="28"/>
          <w:lang w:val="vi-VN"/>
        </w:rPr>
        <w:t>Hồ sơ, trình tự, thủ tục điều chỉnh nội dung liên kết giáo dục</w:t>
      </w:r>
    </w:p>
    <w:p w14:paraId="361D85BD" w14:textId="56A591D8" w:rsidR="00767E9A" w:rsidRPr="00767E9A" w:rsidRDefault="00767E9A" w:rsidP="00767E9A">
      <w:pPr>
        <w:tabs>
          <w:tab w:val="num" w:pos="720"/>
        </w:tabs>
        <w:adjustRightInd w:val="0"/>
        <w:snapToGrid w:val="0"/>
        <w:spacing w:before="100" w:after="100"/>
        <w:jc w:val="both"/>
        <w:rPr>
          <w:sz w:val="28"/>
          <w:szCs w:val="28"/>
          <w:lang w:val="vi-VN"/>
        </w:rPr>
      </w:pPr>
      <w:r w:rsidRPr="00E67F47">
        <w:rPr>
          <w:sz w:val="28"/>
          <w:szCs w:val="28"/>
          <w:lang w:val="vi-VN"/>
        </w:rPr>
        <w:tab/>
      </w:r>
      <w:r w:rsidRPr="008C3E76">
        <w:rPr>
          <w:sz w:val="28"/>
          <w:szCs w:val="28"/>
          <w:lang w:val="vi-VN"/>
        </w:rPr>
        <w:t>1.</w:t>
      </w:r>
      <w:r w:rsidRPr="00767E9A">
        <w:rPr>
          <w:sz w:val="28"/>
          <w:szCs w:val="28"/>
          <w:lang w:val="vi-VN"/>
        </w:rPr>
        <w:t xml:space="preserve"> Hồ sơ, trình tự, thủ tục điều chỉnh nội dung liên kết giáo dục với nước ngoài được thực hiện theo quy định tại Nghị định số 202/2025/NĐ-CP ngày 11 tháng 7 năm 2025 của Chính phủ và các quy định của pháp luật có liên quan.</w:t>
      </w:r>
    </w:p>
    <w:p w14:paraId="063FDC06" w14:textId="3F84D89E" w:rsidR="008457F7" w:rsidRPr="00767E9A" w:rsidRDefault="00767E9A" w:rsidP="00767E9A">
      <w:pPr>
        <w:tabs>
          <w:tab w:val="num" w:pos="720"/>
        </w:tabs>
        <w:adjustRightInd w:val="0"/>
        <w:snapToGrid w:val="0"/>
        <w:spacing w:before="100" w:after="100"/>
        <w:jc w:val="both"/>
        <w:rPr>
          <w:sz w:val="28"/>
          <w:szCs w:val="28"/>
          <w:lang w:val="vi-VN"/>
        </w:rPr>
      </w:pPr>
      <w:r w:rsidRPr="008C3E76">
        <w:rPr>
          <w:sz w:val="28"/>
          <w:szCs w:val="28"/>
          <w:lang w:val="vi-VN"/>
        </w:rPr>
        <w:tab/>
      </w:r>
      <w:r w:rsidR="0025377F" w:rsidRPr="00591A04">
        <w:rPr>
          <w:sz w:val="28"/>
          <w:szCs w:val="28"/>
          <w:lang w:val="vi-VN"/>
        </w:rPr>
        <w:t>2</w:t>
      </w:r>
      <w:r w:rsidRPr="008C3E76">
        <w:rPr>
          <w:sz w:val="28"/>
          <w:szCs w:val="28"/>
          <w:lang w:val="vi-VN"/>
        </w:rPr>
        <w:t>.</w:t>
      </w:r>
      <w:r w:rsidRPr="00767E9A">
        <w:rPr>
          <w:sz w:val="28"/>
          <w:szCs w:val="28"/>
          <w:lang w:val="vi-VN"/>
        </w:rPr>
        <w:t xml:space="preserve"> Việc tiếp nhận, giải quyết hồ sơ được thực hiện trực tiếp, trực tuyến hoặc thông qua Trung tâm Phục vụ hành chính công Thành phố theo quy định của pháp luật.</w:t>
      </w:r>
    </w:p>
    <w:p w14:paraId="5A0E17FF" w14:textId="4E7C0002" w:rsidR="00B13A48" w:rsidRPr="00902947" w:rsidRDefault="00915613" w:rsidP="006D1545">
      <w:pPr>
        <w:adjustRightInd w:val="0"/>
        <w:snapToGrid w:val="0"/>
        <w:spacing w:before="100" w:after="100"/>
        <w:jc w:val="both"/>
        <w:rPr>
          <w:b/>
          <w:bCs/>
          <w:sz w:val="28"/>
          <w:szCs w:val="28"/>
          <w:lang w:val="vi-VN"/>
        </w:rPr>
      </w:pPr>
      <w:r w:rsidRPr="004867BE">
        <w:rPr>
          <w:b/>
          <w:bCs/>
          <w:sz w:val="28"/>
          <w:szCs w:val="28"/>
          <w:lang w:val="vi-VN"/>
        </w:rPr>
        <w:tab/>
      </w:r>
      <w:r w:rsidR="00B13A48" w:rsidRPr="00AF3B04">
        <w:rPr>
          <w:b/>
          <w:bCs/>
          <w:sz w:val="28"/>
          <w:szCs w:val="28"/>
          <w:lang w:val="vi-VN"/>
        </w:rPr>
        <w:t>Điều 1</w:t>
      </w:r>
      <w:r w:rsidR="00092C79" w:rsidRPr="004D5D7F">
        <w:rPr>
          <w:b/>
          <w:bCs/>
          <w:sz w:val="28"/>
          <w:szCs w:val="28"/>
          <w:lang w:val="vi-VN"/>
        </w:rPr>
        <w:t>0</w:t>
      </w:r>
      <w:r w:rsidR="00B13A48" w:rsidRPr="00AF3B04">
        <w:rPr>
          <w:b/>
          <w:bCs/>
          <w:sz w:val="28"/>
          <w:szCs w:val="28"/>
          <w:lang w:val="vi-VN"/>
        </w:rPr>
        <w:t xml:space="preserve">. </w:t>
      </w:r>
      <w:r w:rsidR="00902947" w:rsidRPr="00902947">
        <w:rPr>
          <w:b/>
          <w:bCs/>
          <w:sz w:val="28"/>
          <w:szCs w:val="28"/>
          <w:lang w:val="vi-VN"/>
        </w:rPr>
        <w:t>Hồ sơ, trình tự, thủ tục gia hạn hoạt động liên kết giáo dục</w:t>
      </w:r>
    </w:p>
    <w:p w14:paraId="60CDC788" w14:textId="65D5C1BE" w:rsidR="00902947" w:rsidRPr="00B07E48" w:rsidRDefault="00915613" w:rsidP="00902947">
      <w:pPr>
        <w:adjustRightInd w:val="0"/>
        <w:snapToGrid w:val="0"/>
        <w:spacing w:before="100" w:after="100"/>
        <w:jc w:val="both"/>
        <w:rPr>
          <w:sz w:val="28"/>
          <w:szCs w:val="28"/>
          <w:lang w:val="vi-VN"/>
        </w:rPr>
      </w:pPr>
      <w:r w:rsidRPr="004867BE">
        <w:rPr>
          <w:sz w:val="28"/>
          <w:szCs w:val="28"/>
          <w:lang w:val="vi-VN"/>
        </w:rPr>
        <w:tab/>
      </w:r>
      <w:r w:rsidR="00B07E48" w:rsidRPr="00B07E48">
        <w:rPr>
          <w:sz w:val="28"/>
          <w:szCs w:val="28"/>
          <w:lang w:val="vi-VN"/>
        </w:rPr>
        <w:t>1.</w:t>
      </w:r>
      <w:r w:rsidR="00902947" w:rsidRPr="00B07E48">
        <w:rPr>
          <w:sz w:val="28"/>
          <w:szCs w:val="28"/>
          <w:lang w:val="vi-VN"/>
        </w:rPr>
        <w:t xml:space="preserve"> Hồ sơ, trình tự, thủ tục gia hạn hoạt động liên kết giáo dục với nước ngoài được thực hiện theo quy định tại Nghị định số 202/2025/NĐ-CP ngày 11 tháng 7 năm 2025 của Chính phủ và các quy định của pháp luật có liên quan.</w:t>
      </w:r>
    </w:p>
    <w:p w14:paraId="2039681A" w14:textId="6C450323" w:rsidR="00B13A48" w:rsidRPr="00B07E48" w:rsidRDefault="00B07E48" w:rsidP="00902947">
      <w:pPr>
        <w:adjustRightInd w:val="0"/>
        <w:snapToGrid w:val="0"/>
        <w:spacing w:before="100" w:after="100"/>
        <w:jc w:val="both"/>
        <w:rPr>
          <w:sz w:val="28"/>
          <w:szCs w:val="28"/>
          <w:lang w:val="vi-VN"/>
        </w:rPr>
      </w:pPr>
      <w:r w:rsidRPr="008C3E76">
        <w:rPr>
          <w:sz w:val="28"/>
          <w:szCs w:val="28"/>
          <w:lang w:val="vi-VN"/>
        </w:rPr>
        <w:lastRenderedPageBreak/>
        <w:tab/>
      </w:r>
      <w:r w:rsidR="00591A04" w:rsidRPr="00591A04">
        <w:rPr>
          <w:sz w:val="28"/>
          <w:szCs w:val="28"/>
          <w:lang w:val="vi-VN"/>
        </w:rPr>
        <w:t>2</w:t>
      </w:r>
      <w:r w:rsidRPr="008C3E76">
        <w:rPr>
          <w:sz w:val="28"/>
          <w:szCs w:val="28"/>
          <w:lang w:val="vi-VN"/>
        </w:rPr>
        <w:t>.</w:t>
      </w:r>
      <w:r w:rsidR="00902947" w:rsidRPr="00B07E48">
        <w:rPr>
          <w:sz w:val="28"/>
          <w:szCs w:val="28"/>
          <w:lang w:val="vi-VN"/>
        </w:rPr>
        <w:t xml:space="preserve"> Việc tiếp nhận, giải quyết hồ sơ được thực hiện trực tiếp, trực tuyến hoặc thông qua Trung tâm Phục vụ hành chính công Thành phố theo quy định của pháp luật.</w:t>
      </w:r>
    </w:p>
    <w:p w14:paraId="452A177E" w14:textId="0BD87226" w:rsidR="00B13A48" w:rsidRPr="00B07E48" w:rsidRDefault="00B13A48" w:rsidP="006D1545">
      <w:pPr>
        <w:adjustRightInd w:val="0"/>
        <w:snapToGrid w:val="0"/>
        <w:spacing w:before="100" w:after="100"/>
        <w:jc w:val="both"/>
        <w:rPr>
          <w:b/>
          <w:bCs/>
          <w:sz w:val="28"/>
          <w:szCs w:val="28"/>
          <w:lang w:val="vi-VN"/>
        </w:rPr>
      </w:pPr>
      <w:r w:rsidRPr="00AF3B04">
        <w:rPr>
          <w:b/>
          <w:bCs/>
          <w:sz w:val="28"/>
          <w:szCs w:val="28"/>
          <w:lang w:val="vi-VN"/>
        </w:rPr>
        <w:tab/>
        <w:t>Điều 1</w:t>
      </w:r>
      <w:r w:rsidR="00092C79" w:rsidRPr="004D5D7F">
        <w:rPr>
          <w:b/>
          <w:bCs/>
          <w:sz w:val="28"/>
          <w:szCs w:val="28"/>
          <w:lang w:val="vi-VN"/>
        </w:rPr>
        <w:t>1</w:t>
      </w:r>
      <w:r w:rsidRPr="00AF3B04">
        <w:rPr>
          <w:b/>
          <w:bCs/>
          <w:sz w:val="28"/>
          <w:szCs w:val="28"/>
          <w:lang w:val="vi-VN"/>
        </w:rPr>
        <w:t xml:space="preserve">. </w:t>
      </w:r>
      <w:r w:rsidR="00B07E48" w:rsidRPr="00B07E48">
        <w:rPr>
          <w:b/>
          <w:bCs/>
          <w:sz w:val="28"/>
          <w:szCs w:val="28"/>
          <w:lang w:val="vi-VN"/>
        </w:rPr>
        <w:t>Hồ sơ, trình tự, thủ tục chấm dứt hoạt động liên kết giáo dục</w:t>
      </w:r>
    </w:p>
    <w:p w14:paraId="6CE0FED3" w14:textId="5564AB83" w:rsidR="00A83E31" w:rsidRPr="00AF5E7E" w:rsidRDefault="00D81F14" w:rsidP="00A83E31">
      <w:pPr>
        <w:adjustRightInd w:val="0"/>
        <w:snapToGrid w:val="0"/>
        <w:spacing w:before="100" w:after="100"/>
        <w:jc w:val="both"/>
        <w:rPr>
          <w:sz w:val="28"/>
          <w:szCs w:val="28"/>
          <w:lang w:val="vi-VN"/>
        </w:rPr>
      </w:pPr>
      <w:r w:rsidRPr="004867BE">
        <w:rPr>
          <w:sz w:val="28"/>
          <w:szCs w:val="28"/>
          <w:lang w:val="vi-VN"/>
        </w:rPr>
        <w:tab/>
      </w:r>
      <w:r w:rsidR="00AF5E7E" w:rsidRPr="00AF5E7E">
        <w:rPr>
          <w:sz w:val="28"/>
          <w:szCs w:val="28"/>
          <w:lang w:val="vi-VN"/>
        </w:rPr>
        <w:t>1.</w:t>
      </w:r>
      <w:r w:rsidR="00A83E31" w:rsidRPr="00AF5E7E">
        <w:rPr>
          <w:sz w:val="28"/>
          <w:szCs w:val="28"/>
          <w:lang w:val="vi-VN"/>
        </w:rPr>
        <w:t xml:space="preserve"> Hồ sơ, trình tự, thủ tục chấm dứt hoạt động liên kết giáo dục với nước ngoài được thực hiện theo quy định tại Nghị định số 202/2025/NĐ-CP ngày 11 tháng 7 năm 2025 của Chính phủ và các quy định của pháp luật có liên quan.</w:t>
      </w:r>
    </w:p>
    <w:p w14:paraId="2FB76087" w14:textId="5B1BE86C" w:rsidR="00B13A48" w:rsidRPr="008C3E76" w:rsidRDefault="00AF5E7E" w:rsidP="00A83E31">
      <w:pPr>
        <w:adjustRightInd w:val="0"/>
        <w:snapToGrid w:val="0"/>
        <w:spacing w:before="100" w:after="100"/>
        <w:jc w:val="both"/>
        <w:rPr>
          <w:sz w:val="28"/>
          <w:szCs w:val="28"/>
          <w:lang w:val="vi-VN"/>
        </w:rPr>
      </w:pPr>
      <w:r w:rsidRPr="008C3E76">
        <w:rPr>
          <w:sz w:val="28"/>
          <w:szCs w:val="28"/>
          <w:lang w:val="vi-VN"/>
        </w:rPr>
        <w:tab/>
      </w:r>
      <w:r w:rsidR="00591A04" w:rsidRPr="00DF155A">
        <w:rPr>
          <w:sz w:val="28"/>
          <w:szCs w:val="28"/>
          <w:lang w:val="vi-VN"/>
        </w:rPr>
        <w:t>2</w:t>
      </w:r>
      <w:r w:rsidRPr="008C3E76">
        <w:rPr>
          <w:sz w:val="28"/>
          <w:szCs w:val="28"/>
          <w:lang w:val="vi-VN"/>
        </w:rPr>
        <w:t>.</w:t>
      </w:r>
      <w:r w:rsidR="00A83E31" w:rsidRPr="00AF5E7E">
        <w:rPr>
          <w:sz w:val="28"/>
          <w:szCs w:val="28"/>
          <w:lang w:val="vi-VN"/>
        </w:rPr>
        <w:t xml:space="preserve"> Việc tiếp nhận, giải quyết hồ sơ được thực hiện trực tiếp, trực tuyến hoặc thông qua Trung tâm Phục vụ hành chính công Thành phố theo quy định của pháp luật.</w:t>
      </w:r>
    </w:p>
    <w:p w14:paraId="12CFD1BC" w14:textId="77777777" w:rsidR="003F46DE" w:rsidRPr="006B2676" w:rsidRDefault="003F46DE" w:rsidP="003F46DE">
      <w:pPr>
        <w:shd w:val="clear" w:color="auto" w:fill="FFFFFF"/>
        <w:adjustRightInd w:val="0"/>
        <w:snapToGrid w:val="0"/>
        <w:spacing w:before="100" w:after="100"/>
        <w:jc w:val="center"/>
        <w:rPr>
          <w:rFonts w:asciiTheme="majorHAnsi" w:hAnsiTheme="majorHAnsi" w:cstheme="majorHAnsi"/>
          <w:sz w:val="28"/>
          <w:szCs w:val="28"/>
          <w:lang w:val="vi-VN"/>
        </w:rPr>
      </w:pPr>
      <w:r w:rsidRPr="006B152B">
        <w:rPr>
          <w:rFonts w:asciiTheme="majorHAnsi" w:hAnsiTheme="majorHAnsi" w:cstheme="majorHAnsi"/>
          <w:b/>
          <w:bCs/>
          <w:sz w:val="28"/>
          <w:szCs w:val="28"/>
          <w:lang w:val="vi-VN"/>
        </w:rPr>
        <w:t xml:space="preserve">Chương </w:t>
      </w:r>
      <w:r w:rsidRPr="006B2676">
        <w:rPr>
          <w:rFonts w:asciiTheme="majorHAnsi" w:hAnsiTheme="majorHAnsi" w:cstheme="majorHAnsi"/>
          <w:b/>
          <w:bCs/>
          <w:sz w:val="28"/>
          <w:szCs w:val="28"/>
          <w:lang w:val="vi-VN"/>
        </w:rPr>
        <w:t>I</w:t>
      </w:r>
      <w:r w:rsidRPr="004867BE">
        <w:rPr>
          <w:rFonts w:asciiTheme="majorHAnsi" w:hAnsiTheme="majorHAnsi" w:cstheme="majorHAnsi"/>
          <w:b/>
          <w:bCs/>
          <w:sz w:val="28"/>
          <w:szCs w:val="28"/>
          <w:lang w:val="vi-VN"/>
        </w:rPr>
        <w:t>V</w:t>
      </w:r>
    </w:p>
    <w:p w14:paraId="49ADE4AD" w14:textId="77777777" w:rsidR="003F46DE" w:rsidRPr="00A8196A" w:rsidRDefault="003F46DE" w:rsidP="003F46DE">
      <w:pPr>
        <w:shd w:val="clear" w:color="auto" w:fill="FFFFFF"/>
        <w:adjustRightInd w:val="0"/>
        <w:snapToGrid w:val="0"/>
        <w:spacing w:before="100" w:after="100"/>
        <w:jc w:val="center"/>
        <w:rPr>
          <w:rFonts w:asciiTheme="majorHAnsi" w:hAnsiTheme="majorHAnsi" w:cstheme="majorHAnsi"/>
          <w:sz w:val="28"/>
          <w:szCs w:val="28"/>
          <w:lang w:val="vi-VN"/>
        </w:rPr>
      </w:pPr>
      <w:r w:rsidRPr="00AC20C4">
        <w:rPr>
          <w:rFonts w:asciiTheme="majorHAnsi" w:hAnsiTheme="majorHAnsi" w:cstheme="majorHAnsi"/>
          <w:b/>
          <w:bCs/>
          <w:sz w:val="28"/>
          <w:szCs w:val="28"/>
          <w:lang w:val="vi-VN"/>
        </w:rPr>
        <w:t>TRÁCH NHIỆM TỔ CHỨC THỰC HIỆN</w:t>
      </w:r>
    </w:p>
    <w:p w14:paraId="4CEF7167" w14:textId="51759F1F" w:rsidR="00297187" w:rsidRPr="00297187" w:rsidRDefault="00A577B1" w:rsidP="00297187">
      <w:pPr>
        <w:adjustRightInd w:val="0"/>
        <w:snapToGrid w:val="0"/>
        <w:spacing w:before="100" w:after="100"/>
        <w:jc w:val="both"/>
        <w:rPr>
          <w:b/>
          <w:bCs/>
          <w:sz w:val="28"/>
          <w:szCs w:val="28"/>
          <w:lang w:val="vi-VN"/>
        </w:rPr>
      </w:pPr>
      <w:r w:rsidRPr="004867BE">
        <w:rPr>
          <w:b/>
          <w:bCs/>
          <w:sz w:val="28"/>
          <w:szCs w:val="28"/>
          <w:lang w:val="vi-VN"/>
        </w:rPr>
        <w:tab/>
      </w:r>
      <w:r w:rsidR="00F2689E" w:rsidRPr="00F2689E">
        <w:rPr>
          <w:b/>
          <w:bCs/>
          <w:sz w:val="28"/>
          <w:szCs w:val="28"/>
          <w:lang w:val="vi-VN"/>
        </w:rPr>
        <w:t>Điều 1</w:t>
      </w:r>
      <w:r w:rsidR="00092C79" w:rsidRPr="004D5D7F">
        <w:rPr>
          <w:b/>
          <w:bCs/>
          <w:sz w:val="28"/>
          <w:szCs w:val="28"/>
          <w:lang w:val="vi-VN"/>
        </w:rPr>
        <w:t>2</w:t>
      </w:r>
      <w:r w:rsidR="00F2689E" w:rsidRPr="00F2689E">
        <w:rPr>
          <w:b/>
          <w:bCs/>
          <w:sz w:val="28"/>
          <w:szCs w:val="28"/>
          <w:lang w:val="vi-VN"/>
        </w:rPr>
        <w:t xml:space="preserve">. </w:t>
      </w:r>
      <w:r w:rsidR="00297187" w:rsidRPr="00297187">
        <w:rPr>
          <w:b/>
          <w:bCs/>
          <w:sz w:val="28"/>
          <w:szCs w:val="28"/>
          <w:lang w:val="vi-VN"/>
        </w:rPr>
        <w:t>Trách nhiệm của Sở Giáo dục và Đào tạo</w:t>
      </w:r>
    </w:p>
    <w:p w14:paraId="18DE55E3" w14:textId="6ECE33E9" w:rsidR="00297187" w:rsidRPr="00297187" w:rsidRDefault="00297187" w:rsidP="00297187">
      <w:pPr>
        <w:adjustRightInd w:val="0"/>
        <w:snapToGrid w:val="0"/>
        <w:spacing w:before="100" w:after="100"/>
        <w:jc w:val="both"/>
        <w:rPr>
          <w:sz w:val="28"/>
          <w:szCs w:val="28"/>
          <w:lang w:val="vi-VN"/>
        </w:rPr>
      </w:pPr>
      <w:r w:rsidRPr="008C3E76">
        <w:rPr>
          <w:sz w:val="28"/>
          <w:szCs w:val="28"/>
          <w:lang w:val="vi-VN"/>
        </w:rPr>
        <w:tab/>
        <w:t xml:space="preserve">1. </w:t>
      </w:r>
      <w:r w:rsidRPr="00297187">
        <w:rPr>
          <w:sz w:val="28"/>
          <w:szCs w:val="28"/>
          <w:lang w:val="vi-VN"/>
        </w:rPr>
        <w:t>Chủ trì tham mưu Ủy ban nhân dân Thành phố tổ chức triển khai thực hiện Quy định này; hướng dẫn, theo dõi, đôn đốc, kiểm tra việc thực hiện liên kết giáo dục với nước ngoài trong cơ sở giáo dục mầm non, cơ sở giáo dục phổ thông trên địa bàn Thành phố.</w:t>
      </w:r>
    </w:p>
    <w:p w14:paraId="2491944C" w14:textId="07F78B7A" w:rsidR="00297187" w:rsidRPr="00297187" w:rsidRDefault="00297187" w:rsidP="00297187">
      <w:pPr>
        <w:adjustRightInd w:val="0"/>
        <w:snapToGrid w:val="0"/>
        <w:spacing w:before="100" w:after="100"/>
        <w:jc w:val="both"/>
        <w:rPr>
          <w:sz w:val="28"/>
          <w:szCs w:val="28"/>
          <w:lang w:val="vi-VN"/>
        </w:rPr>
      </w:pPr>
      <w:r w:rsidRPr="008C3E76">
        <w:rPr>
          <w:sz w:val="28"/>
          <w:szCs w:val="28"/>
          <w:lang w:val="vi-VN"/>
        </w:rPr>
        <w:tab/>
        <w:t xml:space="preserve">2. </w:t>
      </w:r>
      <w:r w:rsidRPr="00297187">
        <w:rPr>
          <w:sz w:val="28"/>
          <w:szCs w:val="28"/>
          <w:lang w:val="vi-VN"/>
        </w:rPr>
        <w:t>Tiếp nhận, thẩm định hồ sơ; trình cấp có thẩm quyền xem xét, quyết định việc phê duyệt, điều chỉnh, gia hạn, chấm dứt hoạt động liên kết giáo dục với nước ngoài theo quy định của pháp luật.</w:t>
      </w:r>
    </w:p>
    <w:p w14:paraId="7FF2EF3D" w14:textId="4D09F3A2" w:rsidR="00297187" w:rsidRPr="00297187" w:rsidRDefault="00297187" w:rsidP="00297187">
      <w:pPr>
        <w:adjustRightInd w:val="0"/>
        <w:snapToGrid w:val="0"/>
        <w:spacing w:before="100" w:after="100"/>
        <w:jc w:val="both"/>
        <w:rPr>
          <w:sz w:val="28"/>
          <w:szCs w:val="28"/>
          <w:lang w:val="vi-VN"/>
        </w:rPr>
      </w:pPr>
      <w:r w:rsidRPr="008C3E76">
        <w:rPr>
          <w:sz w:val="28"/>
          <w:szCs w:val="28"/>
          <w:lang w:val="vi-VN"/>
        </w:rPr>
        <w:tab/>
        <w:t xml:space="preserve">3. </w:t>
      </w:r>
      <w:r w:rsidR="008A6CB5" w:rsidRPr="008A6CB5">
        <w:rPr>
          <w:sz w:val="28"/>
          <w:szCs w:val="28"/>
          <w:lang w:val="vi-VN"/>
        </w:rPr>
        <w:t>Chủ trì, phối hợp với các cơ quan, đơn vị có liên quan hướng dẫn, kiểm tra, giám sát việc thực hiện chương trình liên kết giáo dục với nước ngoài; việc công khai thông tin, thực hiện chế độ báo cáo, quản lý hồ sơ, dữ liệu và bảo đảm quyền, lợi ích hợp pháp của người học; xử lý hoặc kiến nghị xử lý các vi phạm theo thẩm quyền.</w:t>
      </w:r>
    </w:p>
    <w:p w14:paraId="25D0E9E1" w14:textId="64A3D431" w:rsidR="00297187" w:rsidRPr="00297187" w:rsidRDefault="00297187" w:rsidP="00297187">
      <w:pPr>
        <w:adjustRightInd w:val="0"/>
        <w:snapToGrid w:val="0"/>
        <w:spacing w:before="100" w:after="100"/>
        <w:jc w:val="both"/>
        <w:rPr>
          <w:sz w:val="28"/>
          <w:szCs w:val="28"/>
          <w:lang w:val="vi-VN"/>
        </w:rPr>
      </w:pPr>
      <w:r w:rsidRPr="008C3E76">
        <w:rPr>
          <w:sz w:val="28"/>
          <w:szCs w:val="28"/>
          <w:lang w:val="vi-VN"/>
        </w:rPr>
        <w:tab/>
        <w:t xml:space="preserve">4. </w:t>
      </w:r>
      <w:r w:rsidR="004D5D7F" w:rsidRPr="004D5D7F">
        <w:rPr>
          <w:sz w:val="28"/>
          <w:szCs w:val="28"/>
          <w:lang w:val="vi-VN"/>
        </w:rPr>
        <w:t>Tổ chức cập nhật, quản lý, khai thác thông tin, dữ liệu về hoạt động liên kết giáo dục với nước ngoài; đẩy mạnh ứng dụng công nghệ thông tin, chuyển đổi số trong công tác quản lý, theo dõi và đánh giá việc thực hiện liên kết giáo dục trên địa bàn Thành phố.</w:t>
      </w:r>
    </w:p>
    <w:p w14:paraId="5AA913CF" w14:textId="07C512D8" w:rsidR="00297187" w:rsidRPr="00297187" w:rsidRDefault="00297187" w:rsidP="00297187">
      <w:pPr>
        <w:adjustRightInd w:val="0"/>
        <w:snapToGrid w:val="0"/>
        <w:spacing w:before="100" w:after="100"/>
        <w:jc w:val="both"/>
        <w:rPr>
          <w:sz w:val="28"/>
          <w:szCs w:val="28"/>
          <w:lang w:val="vi-VN"/>
        </w:rPr>
      </w:pPr>
      <w:r w:rsidRPr="008C3E76">
        <w:rPr>
          <w:sz w:val="28"/>
          <w:szCs w:val="28"/>
          <w:lang w:val="vi-VN"/>
        </w:rPr>
        <w:tab/>
        <w:t xml:space="preserve">5. </w:t>
      </w:r>
      <w:r w:rsidRPr="00297187">
        <w:rPr>
          <w:sz w:val="28"/>
          <w:szCs w:val="28"/>
          <w:lang w:val="vi-VN"/>
        </w:rPr>
        <w:t>Tổng hợp tình hình thực hiện liên kết giáo dục với nước ngoài; định kỳ hoặc đột xuất báo cáo Ủy ban nhân dân Thành phố, Bộ Giáo dục và Đào tạo theo quy định.</w:t>
      </w:r>
    </w:p>
    <w:p w14:paraId="2369D972" w14:textId="68731419" w:rsidR="00297187" w:rsidRPr="00297187" w:rsidRDefault="00297187" w:rsidP="00297187">
      <w:pPr>
        <w:adjustRightInd w:val="0"/>
        <w:snapToGrid w:val="0"/>
        <w:spacing w:before="100" w:after="100"/>
        <w:jc w:val="both"/>
        <w:rPr>
          <w:sz w:val="28"/>
          <w:szCs w:val="28"/>
          <w:lang w:val="vi-VN"/>
        </w:rPr>
      </w:pPr>
      <w:r w:rsidRPr="008C3E76">
        <w:rPr>
          <w:sz w:val="28"/>
          <w:szCs w:val="28"/>
          <w:lang w:val="vi-VN"/>
        </w:rPr>
        <w:tab/>
        <w:t xml:space="preserve">6. </w:t>
      </w:r>
      <w:r w:rsidRPr="00297187">
        <w:rPr>
          <w:sz w:val="28"/>
          <w:szCs w:val="28"/>
          <w:lang w:val="vi-VN"/>
        </w:rPr>
        <w:t>Thực hiện các nhiệm vụ khác theo quy định của pháp luật và theo phân công của Ủy ban nhân dân Thành phố.</w:t>
      </w:r>
    </w:p>
    <w:p w14:paraId="45B60204" w14:textId="79050E74" w:rsidR="00415D3B" w:rsidRPr="00E0493A" w:rsidRDefault="00415D3B" w:rsidP="006D1545">
      <w:pPr>
        <w:adjustRightInd w:val="0"/>
        <w:snapToGrid w:val="0"/>
        <w:spacing w:before="100" w:after="100"/>
        <w:jc w:val="both"/>
        <w:rPr>
          <w:b/>
          <w:bCs/>
          <w:sz w:val="28"/>
          <w:szCs w:val="28"/>
          <w:lang w:val="vi-VN"/>
        </w:rPr>
      </w:pPr>
      <w:r w:rsidRPr="00F2689E">
        <w:rPr>
          <w:b/>
          <w:bCs/>
          <w:sz w:val="28"/>
          <w:szCs w:val="28"/>
          <w:lang w:val="vi-VN"/>
        </w:rPr>
        <w:tab/>
      </w:r>
      <w:r w:rsidRPr="00415D3B">
        <w:rPr>
          <w:b/>
          <w:bCs/>
          <w:sz w:val="28"/>
          <w:szCs w:val="28"/>
          <w:lang w:val="vi-VN"/>
        </w:rPr>
        <w:t>Điều 1</w:t>
      </w:r>
      <w:r w:rsidR="00092C79" w:rsidRPr="004D5D7F">
        <w:rPr>
          <w:b/>
          <w:bCs/>
          <w:sz w:val="28"/>
          <w:szCs w:val="28"/>
          <w:lang w:val="vi-VN"/>
        </w:rPr>
        <w:t>3</w:t>
      </w:r>
      <w:r w:rsidRPr="00415D3B">
        <w:rPr>
          <w:b/>
          <w:bCs/>
          <w:sz w:val="28"/>
          <w:szCs w:val="28"/>
          <w:lang w:val="vi-VN"/>
        </w:rPr>
        <w:t xml:space="preserve">. </w:t>
      </w:r>
      <w:r w:rsidR="00E0493A" w:rsidRPr="00E0493A">
        <w:rPr>
          <w:b/>
          <w:bCs/>
          <w:sz w:val="28"/>
          <w:szCs w:val="28"/>
          <w:lang w:val="vi-VN"/>
        </w:rPr>
        <w:t>Trách nhiệm của các sở, ngành và cơ quan có liên quan</w:t>
      </w:r>
    </w:p>
    <w:p w14:paraId="4BD4AE2F" w14:textId="752C57CF" w:rsidR="00201A5B" w:rsidRPr="00201A5B" w:rsidRDefault="00201A5B" w:rsidP="00201A5B">
      <w:pPr>
        <w:adjustRightInd w:val="0"/>
        <w:snapToGrid w:val="0"/>
        <w:spacing w:before="100" w:after="100"/>
        <w:jc w:val="both"/>
        <w:rPr>
          <w:sz w:val="28"/>
          <w:szCs w:val="28"/>
          <w:lang w:val="vi-VN"/>
        </w:rPr>
      </w:pPr>
      <w:r w:rsidRPr="008C3E76">
        <w:rPr>
          <w:sz w:val="28"/>
          <w:szCs w:val="28"/>
          <w:lang w:val="vi-VN"/>
        </w:rPr>
        <w:tab/>
        <w:t>1.</w:t>
      </w:r>
      <w:r w:rsidRPr="00201A5B">
        <w:rPr>
          <w:sz w:val="28"/>
          <w:szCs w:val="28"/>
          <w:lang w:val="vi-VN"/>
        </w:rPr>
        <w:t xml:space="preserve"> Trong phạm vi chức năng, nhiệm vụ, quyền hạn được giao, phối hợp với Sở Giáo dục và Đào tạo trong việc hướng dẫn, theo dõi, kiểm tra, giám sát hoạt động liên kết giáo dục với nước ngoài trên địa bàn Thành phố.</w:t>
      </w:r>
    </w:p>
    <w:p w14:paraId="392B2D59" w14:textId="35253DD8" w:rsidR="00201A5B" w:rsidRPr="00201A5B" w:rsidRDefault="00201A5B" w:rsidP="00201A5B">
      <w:pPr>
        <w:adjustRightInd w:val="0"/>
        <w:snapToGrid w:val="0"/>
        <w:spacing w:before="100" w:after="100"/>
        <w:jc w:val="both"/>
        <w:rPr>
          <w:sz w:val="28"/>
          <w:szCs w:val="28"/>
          <w:lang w:val="vi-VN"/>
        </w:rPr>
      </w:pPr>
      <w:r w:rsidRPr="008C3E76">
        <w:rPr>
          <w:sz w:val="28"/>
          <w:szCs w:val="28"/>
          <w:lang w:val="vi-VN"/>
        </w:rPr>
        <w:lastRenderedPageBreak/>
        <w:tab/>
        <w:t>2.</w:t>
      </w:r>
      <w:r w:rsidRPr="00201A5B">
        <w:rPr>
          <w:sz w:val="28"/>
          <w:szCs w:val="28"/>
          <w:lang w:val="vi-VN"/>
        </w:rPr>
        <w:t xml:space="preserve"> Phối hợp cung cấp thông tin, trao đổi dữ liệu, tham gia thẩm định, kiểm tra, thanh tra và xử lý các vấn đề phát sinh liên quan đến hoạt động liên kết giáo dục với nước ngoài theo quy định của pháp luật.</w:t>
      </w:r>
    </w:p>
    <w:p w14:paraId="27BD9E45" w14:textId="04EF9DB9" w:rsidR="00415D3B" w:rsidRPr="00201A5B" w:rsidRDefault="00201A5B" w:rsidP="00201A5B">
      <w:pPr>
        <w:adjustRightInd w:val="0"/>
        <w:snapToGrid w:val="0"/>
        <w:spacing w:before="100" w:after="100"/>
        <w:jc w:val="both"/>
        <w:rPr>
          <w:sz w:val="28"/>
          <w:szCs w:val="28"/>
          <w:lang w:val="vi-VN"/>
        </w:rPr>
      </w:pPr>
      <w:r w:rsidRPr="008C3E76">
        <w:rPr>
          <w:sz w:val="28"/>
          <w:szCs w:val="28"/>
          <w:lang w:val="vi-VN"/>
        </w:rPr>
        <w:tab/>
        <w:t>3.</w:t>
      </w:r>
      <w:r w:rsidRPr="00201A5B">
        <w:rPr>
          <w:sz w:val="28"/>
          <w:szCs w:val="28"/>
          <w:lang w:val="vi-VN"/>
        </w:rPr>
        <w:t xml:space="preserve"> Thực hiện các nhiệm vụ khác có liên quan theo quy định của pháp luật và theo phân công của Ủy ban nhân dân Thành phố.</w:t>
      </w:r>
    </w:p>
    <w:p w14:paraId="02595310" w14:textId="2B22CC87" w:rsidR="00415D3B" w:rsidRPr="00C468EB" w:rsidRDefault="00415D3B" w:rsidP="006D1545">
      <w:pPr>
        <w:adjustRightInd w:val="0"/>
        <w:snapToGrid w:val="0"/>
        <w:spacing w:before="100" w:after="100"/>
        <w:jc w:val="both"/>
        <w:rPr>
          <w:b/>
          <w:bCs/>
          <w:sz w:val="28"/>
          <w:szCs w:val="28"/>
          <w:lang w:val="vi-VN"/>
        </w:rPr>
      </w:pPr>
      <w:r w:rsidRPr="00AF3B04">
        <w:rPr>
          <w:b/>
          <w:bCs/>
          <w:sz w:val="28"/>
          <w:szCs w:val="28"/>
          <w:lang w:val="vi-VN"/>
        </w:rPr>
        <w:tab/>
      </w:r>
      <w:r w:rsidRPr="00415D3B">
        <w:rPr>
          <w:b/>
          <w:bCs/>
          <w:sz w:val="28"/>
          <w:szCs w:val="28"/>
          <w:lang w:val="vi-VN"/>
        </w:rPr>
        <w:t>Điều 1</w:t>
      </w:r>
      <w:r w:rsidR="00092C79" w:rsidRPr="004D5D7F">
        <w:rPr>
          <w:b/>
          <w:bCs/>
          <w:sz w:val="28"/>
          <w:szCs w:val="28"/>
          <w:lang w:val="vi-VN"/>
        </w:rPr>
        <w:t>4</w:t>
      </w:r>
      <w:r w:rsidRPr="00415D3B">
        <w:rPr>
          <w:b/>
          <w:bCs/>
          <w:sz w:val="28"/>
          <w:szCs w:val="28"/>
          <w:lang w:val="vi-VN"/>
        </w:rPr>
        <w:t xml:space="preserve">. </w:t>
      </w:r>
      <w:r w:rsidR="00C468EB" w:rsidRPr="00C468EB">
        <w:rPr>
          <w:b/>
          <w:bCs/>
          <w:sz w:val="28"/>
          <w:szCs w:val="28"/>
          <w:lang w:val="vi-VN"/>
        </w:rPr>
        <w:t>Trách nhiệm của Ủy ban nhân dân xã, phường</w:t>
      </w:r>
    </w:p>
    <w:p w14:paraId="0F82302F" w14:textId="5A8990E8" w:rsidR="00652E81" w:rsidRPr="00652E81" w:rsidRDefault="00B17F88" w:rsidP="00652E81">
      <w:pPr>
        <w:adjustRightInd w:val="0"/>
        <w:snapToGrid w:val="0"/>
        <w:spacing w:before="100" w:after="100"/>
        <w:jc w:val="both"/>
        <w:rPr>
          <w:sz w:val="28"/>
          <w:szCs w:val="28"/>
          <w:lang w:val="vi-VN"/>
        </w:rPr>
      </w:pPr>
      <w:r w:rsidRPr="004867BE">
        <w:rPr>
          <w:sz w:val="28"/>
          <w:szCs w:val="28"/>
          <w:lang w:val="vi-VN"/>
        </w:rPr>
        <w:tab/>
      </w:r>
      <w:r w:rsidR="00652E81" w:rsidRPr="00652E81">
        <w:rPr>
          <w:sz w:val="28"/>
          <w:szCs w:val="28"/>
          <w:lang w:val="vi-VN"/>
        </w:rPr>
        <w:t xml:space="preserve">1. </w:t>
      </w:r>
      <w:r w:rsidR="003A7031" w:rsidRPr="003A7031">
        <w:rPr>
          <w:sz w:val="28"/>
          <w:szCs w:val="28"/>
          <w:lang w:val="vi-VN"/>
        </w:rPr>
        <w:t>Chỉ đạo, hướng dẫn, theo dõi, kiểm tra việc thực hiện liên kết giáo dục với nước ngoài đối với các cơ sở giáo dục thuộc phạm vi quản lý theo quy định của pháp luật; kịp thời phát hiện, phản ánh và phối hợp xử lý các vấn đề phát sinh trong quá trình tổ chức thực hiện.</w:t>
      </w:r>
    </w:p>
    <w:p w14:paraId="107F2F9A" w14:textId="0E71ACDD" w:rsidR="00652E81" w:rsidRPr="008C3E76" w:rsidRDefault="00652E81" w:rsidP="00652E81">
      <w:pPr>
        <w:adjustRightInd w:val="0"/>
        <w:snapToGrid w:val="0"/>
        <w:spacing w:before="100" w:after="100"/>
        <w:jc w:val="both"/>
        <w:rPr>
          <w:sz w:val="28"/>
          <w:szCs w:val="28"/>
          <w:lang w:val="vi-VN"/>
        </w:rPr>
      </w:pPr>
      <w:r w:rsidRPr="008C3E76">
        <w:rPr>
          <w:sz w:val="28"/>
          <w:szCs w:val="28"/>
          <w:lang w:val="vi-VN"/>
        </w:rPr>
        <w:tab/>
        <w:t>2. Phối hợp với Sở Giáo dục và Đào tạo và các cơ quan có liên quan trong công tác quản lý, thanh tra, kiểm tra, giám sát hoạt động liên kết giáo dục với nước ngoài trên địa bàn.</w:t>
      </w:r>
    </w:p>
    <w:p w14:paraId="7A51E715" w14:textId="7E37D2EE" w:rsidR="00652E81" w:rsidRPr="008C3E76" w:rsidRDefault="00652E81" w:rsidP="00652E81">
      <w:pPr>
        <w:adjustRightInd w:val="0"/>
        <w:snapToGrid w:val="0"/>
        <w:spacing w:before="100" w:after="100"/>
        <w:jc w:val="both"/>
        <w:rPr>
          <w:sz w:val="28"/>
          <w:szCs w:val="28"/>
          <w:lang w:val="vi-VN"/>
        </w:rPr>
      </w:pPr>
      <w:r w:rsidRPr="008C3E76">
        <w:rPr>
          <w:sz w:val="28"/>
          <w:szCs w:val="28"/>
          <w:lang w:val="vi-VN"/>
        </w:rPr>
        <w:tab/>
        <w:t xml:space="preserve">3. </w:t>
      </w:r>
      <w:r w:rsidR="00DF155A" w:rsidRPr="00DF155A">
        <w:rPr>
          <w:sz w:val="28"/>
          <w:szCs w:val="28"/>
          <w:lang w:val="vi-VN"/>
        </w:rPr>
        <w:t>Kịp thời phát hiện, phản ánh, phối hợp xử lý hoặc kiến nghị cơ quan có thẩm quyền xử lý các vấn đề phát sinh, vi phạm trong quá trình thực hiện liên kết giáo dục với nước ngoài trên địa bàn.</w:t>
      </w:r>
    </w:p>
    <w:p w14:paraId="77052380" w14:textId="2B7CDB0E" w:rsidR="009D4FEB" w:rsidRPr="001F1CFC" w:rsidRDefault="00652E81" w:rsidP="00EB18E7">
      <w:pPr>
        <w:adjustRightInd w:val="0"/>
        <w:snapToGrid w:val="0"/>
        <w:spacing w:before="100" w:after="100"/>
        <w:jc w:val="both"/>
        <w:rPr>
          <w:sz w:val="28"/>
          <w:szCs w:val="28"/>
          <w:lang w:val="vi-VN"/>
        </w:rPr>
      </w:pPr>
      <w:r w:rsidRPr="008C3E76">
        <w:rPr>
          <w:sz w:val="28"/>
          <w:szCs w:val="28"/>
          <w:lang w:val="vi-VN"/>
        </w:rPr>
        <w:tab/>
        <w:t>4. Thực hiện các nhiệm vụ khác theo quy định của pháp luật và theo phân công của Ủy ban nhân dân Thành phố.</w:t>
      </w:r>
      <w:r w:rsidR="00B17F88" w:rsidRPr="00B17F88">
        <w:rPr>
          <w:sz w:val="28"/>
          <w:szCs w:val="28"/>
          <w:lang w:val="vi-VN"/>
        </w:rPr>
        <w:t xml:space="preserve"> </w:t>
      </w:r>
      <w:bookmarkStart w:id="1" w:name="dieu_21"/>
      <w:bookmarkEnd w:id="1"/>
    </w:p>
    <w:sectPr w:rsidR="009D4FEB" w:rsidRPr="001F1CFC" w:rsidSect="00E810FD">
      <w:headerReference w:type="even" r:id="rId8"/>
      <w:headerReference w:type="default" r:id="rId9"/>
      <w:pgSz w:w="11907" w:h="16840" w:code="9"/>
      <w:pgMar w:top="1138" w:right="1138" w:bottom="1138" w:left="1699" w:header="288"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A1999E" w14:textId="77777777" w:rsidR="00C70FB3" w:rsidRDefault="00C70FB3">
      <w:r>
        <w:separator/>
      </w:r>
    </w:p>
  </w:endnote>
  <w:endnote w:type="continuationSeparator" w:id="0">
    <w:p w14:paraId="4DC49918" w14:textId="77777777" w:rsidR="00C70FB3" w:rsidRDefault="00C70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3DEF46" w14:textId="77777777" w:rsidR="00C70FB3" w:rsidRDefault="00C70FB3">
      <w:r>
        <w:separator/>
      </w:r>
    </w:p>
  </w:footnote>
  <w:footnote w:type="continuationSeparator" w:id="0">
    <w:p w14:paraId="09BBE4E2" w14:textId="77777777" w:rsidR="00C70FB3" w:rsidRDefault="00C70FB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CCAA4" w14:textId="77777777" w:rsidR="00116465" w:rsidRDefault="00116465">
    <w:pPr>
      <w:pStyle w:val="Header"/>
      <w:jc w:val="center"/>
    </w:pPr>
    <w:r>
      <w:fldChar w:fldCharType="begin"/>
    </w:r>
    <w:r>
      <w:instrText xml:space="preserve"> PAGE   \* MERGEFORMAT </w:instrText>
    </w:r>
    <w:r>
      <w:fldChar w:fldCharType="separate"/>
    </w:r>
    <w:r>
      <w:rPr>
        <w:noProof/>
      </w:rPr>
      <w:t>4</w:t>
    </w:r>
    <w:r>
      <w:rPr>
        <w:noProof/>
      </w:rPr>
      <w:fldChar w:fldCharType="end"/>
    </w:r>
  </w:p>
  <w:p w14:paraId="2F06BD36" w14:textId="77777777" w:rsidR="00116465" w:rsidRDefault="0011646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DE374" w14:textId="77777777" w:rsidR="00116465" w:rsidRDefault="00116465">
    <w:pPr>
      <w:pStyle w:val="Header"/>
      <w:jc w:val="center"/>
    </w:pPr>
  </w:p>
  <w:p w14:paraId="6B1BBF6A" w14:textId="74A5326E" w:rsidR="00116465" w:rsidRDefault="00116465">
    <w:pPr>
      <w:pStyle w:val="Header"/>
      <w:jc w:val="center"/>
    </w:pPr>
    <w:r>
      <w:fldChar w:fldCharType="begin"/>
    </w:r>
    <w:r>
      <w:instrText xml:space="preserve"> PAGE   \* MERGEFORMAT </w:instrText>
    </w:r>
    <w:r>
      <w:fldChar w:fldCharType="separate"/>
    </w:r>
    <w:r w:rsidR="002C4362">
      <w:rPr>
        <w:noProof/>
      </w:rPr>
      <w:t>7</w:t>
    </w:r>
    <w:r>
      <w:rPr>
        <w:noProof/>
      </w:rPr>
      <w:fldChar w:fldCharType="end"/>
    </w:r>
  </w:p>
  <w:p w14:paraId="228B4377" w14:textId="77777777" w:rsidR="00116465" w:rsidRPr="00676C64" w:rsidRDefault="00116465" w:rsidP="00676C6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B1E43"/>
    <w:multiLevelType w:val="multilevel"/>
    <w:tmpl w:val="30801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6A6D6C"/>
    <w:multiLevelType w:val="hybridMultilevel"/>
    <w:tmpl w:val="53160466"/>
    <w:lvl w:ilvl="0" w:tplc="3348E064">
      <w:start w:val="1"/>
      <w:numFmt w:val="decimal"/>
      <w:pStyle w:val="NormalTimesNewRoman"/>
      <w:lvlText w:val="%1."/>
      <w:lvlJc w:val="left"/>
      <w:pPr>
        <w:tabs>
          <w:tab w:val="num" w:pos="720"/>
        </w:tabs>
        <w:ind w:left="720" w:hanging="360"/>
      </w:pPr>
      <w:rPr>
        <w:rFonts w:hint="default"/>
      </w:rPr>
    </w:lvl>
    <w:lvl w:ilvl="1" w:tplc="ED3CE046">
      <w:start w:val="1"/>
      <w:numFmt w:val="decimal"/>
      <w:lvlText w:val="%2."/>
      <w:lvlJc w:val="left"/>
      <w:pPr>
        <w:tabs>
          <w:tab w:val="num" w:pos="1080"/>
        </w:tabs>
        <w:ind w:left="1080" w:hanging="360"/>
      </w:pPr>
      <w:rPr>
        <w:rFonts w:ascii="Times New Roman" w:eastAsia="Times New Roman" w:hAnsi="Times New Roman" w:cs="Times New Roman"/>
      </w:rPr>
    </w:lvl>
    <w:lvl w:ilvl="2" w:tplc="271A88AC">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69675CA"/>
    <w:multiLevelType w:val="multilevel"/>
    <w:tmpl w:val="43D22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3914F2B"/>
    <w:multiLevelType w:val="multilevel"/>
    <w:tmpl w:val="BE4AB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 w:numId="4">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6C3"/>
    <w:rsid w:val="00004A24"/>
    <w:rsid w:val="00005153"/>
    <w:rsid w:val="00005D3A"/>
    <w:rsid w:val="00014909"/>
    <w:rsid w:val="000258BD"/>
    <w:rsid w:val="00032998"/>
    <w:rsid w:val="00051348"/>
    <w:rsid w:val="00053CEB"/>
    <w:rsid w:val="00055D9F"/>
    <w:rsid w:val="00062A68"/>
    <w:rsid w:val="00065DB0"/>
    <w:rsid w:val="00066493"/>
    <w:rsid w:val="00066940"/>
    <w:rsid w:val="00067148"/>
    <w:rsid w:val="00067F87"/>
    <w:rsid w:val="00070337"/>
    <w:rsid w:val="00081D65"/>
    <w:rsid w:val="00092C79"/>
    <w:rsid w:val="00092FAA"/>
    <w:rsid w:val="00093203"/>
    <w:rsid w:val="00095E9D"/>
    <w:rsid w:val="00097031"/>
    <w:rsid w:val="000A365B"/>
    <w:rsid w:val="000A785B"/>
    <w:rsid w:val="000B3B60"/>
    <w:rsid w:val="000B56DA"/>
    <w:rsid w:val="000C523C"/>
    <w:rsid w:val="000C6DCB"/>
    <w:rsid w:val="000E3B8C"/>
    <w:rsid w:val="000F2D3B"/>
    <w:rsid w:val="000F70C3"/>
    <w:rsid w:val="00104ED7"/>
    <w:rsid w:val="00113172"/>
    <w:rsid w:val="00113C94"/>
    <w:rsid w:val="001143BB"/>
    <w:rsid w:val="00116465"/>
    <w:rsid w:val="00124DCD"/>
    <w:rsid w:val="00126A3A"/>
    <w:rsid w:val="00130D42"/>
    <w:rsid w:val="00132408"/>
    <w:rsid w:val="00133489"/>
    <w:rsid w:val="001357A9"/>
    <w:rsid w:val="001456C3"/>
    <w:rsid w:val="00153A09"/>
    <w:rsid w:val="001545A5"/>
    <w:rsid w:val="0015476D"/>
    <w:rsid w:val="00161CC6"/>
    <w:rsid w:val="00165602"/>
    <w:rsid w:val="001706F8"/>
    <w:rsid w:val="00172FBA"/>
    <w:rsid w:val="001768AC"/>
    <w:rsid w:val="00177404"/>
    <w:rsid w:val="001A35A7"/>
    <w:rsid w:val="001B272F"/>
    <w:rsid w:val="001B781F"/>
    <w:rsid w:val="001C0E7A"/>
    <w:rsid w:val="001C3D22"/>
    <w:rsid w:val="001D00C5"/>
    <w:rsid w:val="001E1F48"/>
    <w:rsid w:val="001E497D"/>
    <w:rsid w:val="001E503E"/>
    <w:rsid w:val="001E656C"/>
    <w:rsid w:val="001F1CFC"/>
    <w:rsid w:val="001F2411"/>
    <w:rsid w:val="001F3998"/>
    <w:rsid w:val="001F6DA9"/>
    <w:rsid w:val="00201A5B"/>
    <w:rsid w:val="00206968"/>
    <w:rsid w:val="00207220"/>
    <w:rsid w:val="00207D34"/>
    <w:rsid w:val="00220B9A"/>
    <w:rsid w:val="00221848"/>
    <w:rsid w:val="00223319"/>
    <w:rsid w:val="00223ECC"/>
    <w:rsid w:val="00224E01"/>
    <w:rsid w:val="0023154E"/>
    <w:rsid w:val="002324C9"/>
    <w:rsid w:val="00233092"/>
    <w:rsid w:val="002511FC"/>
    <w:rsid w:val="0025377F"/>
    <w:rsid w:val="0025414D"/>
    <w:rsid w:val="002576E4"/>
    <w:rsid w:val="002836C1"/>
    <w:rsid w:val="00285054"/>
    <w:rsid w:val="00290E7F"/>
    <w:rsid w:val="00297187"/>
    <w:rsid w:val="002A3AA4"/>
    <w:rsid w:val="002A59A9"/>
    <w:rsid w:val="002A77C1"/>
    <w:rsid w:val="002B2989"/>
    <w:rsid w:val="002C085D"/>
    <w:rsid w:val="002C165D"/>
    <w:rsid w:val="002C4362"/>
    <w:rsid w:val="002D15C0"/>
    <w:rsid w:val="002D31D5"/>
    <w:rsid w:val="002D5E96"/>
    <w:rsid w:val="002E49EE"/>
    <w:rsid w:val="002E6681"/>
    <w:rsid w:val="002F1236"/>
    <w:rsid w:val="00304814"/>
    <w:rsid w:val="003101BB"/>
    <w:rsid w:val="00310A31"/>
    <w:rsid w:val="003110F2"/>
    <w:rsid w:val="003201A0"/>
    <w:rsid w:val="00322691"/>
    <w:rsid w:val="00323C50"/>
    <w:rsid w:val="003460D1"/>
    <w:rsid w:val="00346790"/>
    <w:rsid w:val="00346AEF"/>
    <w:rsid w:val="00354867"/>
    <w:rsid w:val="00363053"/>
    <w:rsid w:val="00363603"/>
    <w:rsid w:val="003770D1"/>
    <w:rsid w:val="00382ABC"/>
    <w:rsid w:val="00385FCA"/>
    <w:rsid w:val="00390D40"/>
    <w:rsid w:val="00397023"/>
    <w:rsid w:val="003A11E2"/>
    <w:rsid w:val="003A26F3"/>
    <w:rsid w:val="003A363B"/>
    <w:rsid w:val="003A4091"/>
    <w:rsid w:val="003A7031"/>
    <w:rsid w:val="003C10DA"/>
    <w:rsid w:val="003C1B76"/>
    <w:rsid w:val="003C2749"/>
    <w:rsid w:val="003C6AB8"/>
    <w:rsid w:val="003D053B"/>
    <w:rsid w:val="003D2510"/>
    <w:rsid w:val="003D6165"/>
    <w:rsid w:val="003E5ECA"/>
    <w:rsid w:val="003F0576"/>
    <w:rsid w:val="003F1A9F"/>
    <w:rsid w:val="003F46DE"/>
    <w:rsid w:val="0040294D"/>
    <w:rsid w:val="00402A4A"/>
    <w:rsid w:val="0040300B"/>
    <w:rsid w:val="004112FE"/>
    <w:rsid w:val="004141BB"/>
    <w:rsid w:val="00414CD0"/>
    <w:rsid w:val="00415D3B"/>
    <w:rsid w:val="004163D0"/>
    <w:rsid w:val="0041659C"/>
    <w:rsid w:val="0041741B"/>
    <w:rsid w:val="00417B27"/>
    <w:rsid w:val="004241D3"/>
    <w:rsid w:val="00425D01"/>
    <w:rsid w:val="00427C2F"/>
    <w:rsid w:val="004311CB"/>
    <w:rsid w:val="00431798"/>
    <w:rsid w:val="00432EDD"/>
    <w:rsid w:val="0043352F"/>
    <w:rsid w:val="00436C92"/>
    <w:rsid w:val="00446B2F"/>
    <w:rsid w:val="00452BFC"/>
    <w:rsid w:val="00456755"/>
    <w:rsid w:val="00456B97"/>
    <w:rsid w:val="0046129D"/>
    <w:rsid w:val="004616FE"/>
    <w:rsid w:val="0046246F"/>
    <w:rsid w:val="004676E7"/>
    <w:rsid w:val="00467EDA"/>
    <w:rsid w:val="00472C17"/>
    <w:rsid w:val="00475FA4"/>
    <w:rsid w:val="00482C5D"/>
    <w:rsid w:val="004867BE"/>
    <w:rsid w:val="004A7546"/>
    <w:rsid w:val="004B3035"/>
    <w:rsid w:val="004D5D7F"/>
    <w:rsid w:val="004D7EEF"/>
    <w:rsid w:val="004E1A7C"/>
    <w:rsid w:val="004E3665"/>
    <w:rsid w:val="004E374C"/>
    <w:rsid w:val="004E3DCB"/>
    <w:rsid w:val="00503E3C"/>
    <w:rsid w:val="00510287"/>
    <w:rsid w:val="005248E3"/>
    <w:rsid w:val="00531953"/>
    <w:rsid w:val="00537665"/>
    <w:rsid w:val="00540535"/>
    <w:rsid w:val="00543CE1"/>
    <w:rsid w:val="0055085D"/>
    <w:rsid w:val="00554F03"/>
    <w:rsid w:val="00560AF8"/>
    <w:rsid w:val="00560F47"/>
    <w:rsid w:val="0056649F"/>
    <w:rsid w:val="00570080"/>
    <w:rsid w:val="00575A9E"/>
    <w:rsid w:val="00586231"/>
    <w:rsid w:val="00591094"/>
    <w:rsid w:val="00591A04"/>
    <w:rsid w:val="005933FE"/>
    <w:rsid w:val="005938F2"/>
    <w:rsid w:val="005953AA"/>
    <w:rsid w:val="005B1011"/>
    <w:rsid w:val="005C0F14"/>
    <w:rsid w:val="005C4112"/>
    <w:rsid w:val="005D2450"/>
    <w:rsid w:val="005D313D"/>
    <w:rsid w:val="005D5FFC"/>
    <w:rsid w:val="005E51E1"/>
    <w:rsid w:val="005E537D"/>
    <w:rsid w:val="005F1996"/>
    <w:rsid w:val="005F7986"/>
    <w:rsid w:val="00604730"/>
    <w:rsid w:val="0060536D"/>
    <w:rsid w:val="00607463"/>
    <w:rsid w:val="00610102"/>
    <w:rsid w:val="006146BD"/>
    <w:rsid w:val="0061688E"/>
    <w:rsid w:val="00621730"/>
    <w:rsid w:val="00621EDF"/>
    <w:rsid w:val="0062246C"/>
    <w:rsid w:val="00623545"/>
    <w:rsid w:val="006235A7"/>
    <w:rsid w:val="006249D4"/>
    <w:rsid w:val="00631B65"/>
    <w:rsid w:val="00644AF2"/>
    <w:rsid w:val="006467C1"/>
    <w:rsid w:val="00647316"/>
    <w:rsid w:val="006517C6"/>
    <w:rsid w:val="00652E81"/>
    <w:rsid w:val="00670603"/>
    <w:rsid w:val="00672D02"/>
    <w:rsid w:val="00673BDC"/>
    <w:rsid w:val="0067494B"/>
    <w:rsid w:val="00676C64"/>
    <w:rsid w:val="00681232"/>
    <w:rsid w:val="00683E0A"/>
    <w:rsid w:val="0069194F"/>
    <w:rsid w:val="0069359F"/>
    <w:rsid w:val="0069469C"/>
    <w:rsid w:val="006A0C36"/>
    <w:rsid w:val="006A5EE0"/>
    <w:rsid w:val="006B04A4"/>
    <w:rsid w:val="006B147B"/>
    <w:rsid w:val="006B152B"/>
    <w:rsid w:val="006B25AF"/>
    <w:rsid w:val="006B2676"/>
    <w:rsid w:val="006B5412"/>
    <w:rsid w:val="006C0E22"/>
    <w:rsid w:val="006C5A07"/>
    <w:rsid w:val="006C7503"/>
    <w:rsid w:val="006D0E26"/>
    <w:rsid w:val="006D1545"/>
    <w:rsid w:val="006D2C50"/>
    <w:rsid w:val="006E0117"/>
    <w:rsid w:val="006E2DB5"/>
    <w:rsid w:val="006E4E2D"/>
    <w:rsid w:val="006F6177"/>
    <w:rsid w:val="00703358"/>
    <w:rsid w:val="00710A71"/>
    <w:rsid w:val="00710DA0"/>
    <w:rsid w:val="00716F8A"/>
    <w:rsid w:val="00721890"/>
    <w:rsid w:val="00725F46"/>
    <w:rsid w:val="00735895"/>
    <w:rsid w:val="00746F87"/>
    <w:rsid w:val="007474E4"/>
    <w:rsid w:val="00751F70"/>
    <w:rsid w:val="00763EDE"/>
    <w:rsid w:val="00767D18"/>
    <w:rsid w:val="00767E9A"/>
    <w:rsid w:val="007800D4"/>
    <w:rsid w:val="007820A5"/>
    <w:rsid w:val="0078334E"/>
    <w:rsid w:val="007852AB"/>
    <w:rsid w:val="00795EF7"/>
    <w:rsid w:val="00796363"/>
    <w:rsid w:val="007A2F5B"/>
    <w:rsid w:val="007B265C"/>
    <w:rsid w:val="007B7945"/>
    <w:rsid w:val="007C2B2B"/>
    <w:rsid w:val="007D1527"/>
    <w:rsid w:val="007D1E8C"/>
    <w:rsid w:val="007D2667"/>
    <w:rsid w:val="007D4D54"/>
    <w:rsid w:val="007E40A2"/>
    <w:rsid w:val="007F089A"/>
    <w:rsid w:val="007F78DB"/>
    <w:rsid w:val="0080616A"/>
    <w:rsid w:val="00806CB2"/>
    <w:rsid w:val="00812015"/>
    <w:rsid w:val="00815C9F"/>
    <w:rsid w:val="0082229B"/>
    <w:rsid w:val="00827CBD"/>
    <w:rsid w:val="008401E2"/>
    <w:rsid w:val="008457F7"/>
    <w:rsid w:val="0085364B"/>
    <w:rsid w:val="00857B57"/>
    <w:rsid w:val="00860EB5"/>
    <w:rsid w:val="0086171C"/>
    <w:rsid w:val="0086189A"/>
    <w:rsid w:val="0087331F"/>
    <w:rsid w:val="00875FC1"/>
    <w:rsid w:val="00877D5D"/>
    <w:rsid w:val="00885FC3"/>
    <w:rsid w:val="0088697F"/>
    <w:rsid w:val="00890DF5"/>
    <w:rsid w:val="0089326F"/>
    <w:rsid w:val="008951A1"/>
    <w:rsid w:val="008952C5"/>
    <w:rsid w:val="00896DDE"/>
    <w:rsid w:val="008A0D80"/>
    <w:rsid w:val="008A4330"/>
    <w:rsid w:val="008A6CB5"/>
    <w:rsid w:val="008B1ACC"/>
    <w:rsid w:val="008B2EF5"/>
    <w:rsid w:val="008B30AD"/>
    <w:rsid w:val="008B479A"/>
    <w:rsid w:val="008C3E76"/>
    <w:rsid w:val="008C6E0D"/>
    <w:rsid w:val="008D0D80"/>
    <w:rsid w:val="008D0E9A"/>
    <w:rsid w:val="008D519A"/>
    <w:rsid w:val="008D7D8C"/>
    <w:rsid w:val="008F146A"/>
    <w:rsid w:val="008F5402"/>
    <w:rsid w:val="00902947"/>
    <w:rsid w:val="00911160"/>
    <w:rsid w:val="00915613"/>
    <w:rsid w:val="009274F0"/>
    <w:rsid w:val="00927CE9"/>
    <w:rsid w:val="00931B31"/>
    <w:rsid w:val="00932224"/>
    <w:rsid w:val="00934C19"/>
    <w:rsid w:val="009425F2"/>
    <w:rsid w:val="00943F3B"/>
    <w:rsid w:val="00947D41"/>
    <w:rsid w:val="009551E1"/>
    <w:rsid w:val="009556AC"/>
    <w:rsid w:val="00960DEE"/>
    <w:rsid w:val="009616D6"/>
    <w:rsid w:val="00964B9C"/>
    <w:rsid w:val="00964E8D"/>
    <w:rsid w:val="00971675"/>
    <w:rsid w:val="009733EA"/>
    <w:rsid w:val="0098277E"/>
    <w:rsid w:val="00982FB3"/>
    <w:rsid w:val="009835B8"/>
    <w:rsid w:val="009837B3"/>
    <w:rsid w:val="00992842"/>
    <w:rsid w:val="00997550"/>
    <w:rsid w:val="009A15C6"/>
    <w:rsid w:val="009A222C"/>
    <w:rsid w:val="009A4E72"/>
    <w:rsid w:val="009A6F32"/>
    <w:rsid w:val="009C080B"/>
    <w:rsid w:val="009C1B12"/>
    <w:rsid w:val="009C3789"/>
    <w:rsid w:val="009C5519"/>
    <w:rsid w:val="009C556E"/>
    <w:rsid w:val="009D2BE0"/>
    <w:rsid w:val="009D4FEB"/>
    <w:rsid w:val="009D5DB7"/>
    <w:rsid w:val="009E1FAC"/>
    <w:rsid w:val="009E40A5"/>
    <w:rsid w:val="009F0C3D"/>
    <w:rsid w:val="00A01ADE"/>
    <w:rsid w:val="00A04F74"/>
    <w:rsid w:val="00A11803"/>
    <w:rsid w:val="00A1236F"/>
    <w:rsid w:val="00A273E3"/>
    <w:rsid w:val="00A33824"/>
    <w:rsid w:val="00A339ED"/>
    <w:rsid w:val="00A33F76"/>
    <w:rsid w:val="00A347FB"/>
    <w:rsid w:val="00A577B1"/>
    <w:rsid w:val="00A57D72"/>
    <w:rsid w:val="00A705F1"/>
    <w:rsid w:val="00A70B65"/>
    <w:rsid w:val="00A71053"/>
    <w:rsid w:val="00A74B7E"/>
    <w:rsid w:val="00A8196A"/>
    <w:rsid w:val="00A83B9E"/>
    <w:rsid w:val="00A83E31"/>
    <w:rsid w:val="00A8464E"/>
    <w:rsid w:val="00A93A00"/>
    <w:rsid w:val="00AA528B"/>
    <w:rsid w:val="00AB2186"/>
    <w:rsid w:val="00AB3491"/>
    <w:rsid w:val="00AC20C4"/>
    <w:rsid w:val="00AC3A18"/>
    <w:rsid w:val="00AD6C6C"/>
    <w:rsid w:val="00AE1FAA"/>
    <w:rsid w:val="00AE5826"/>
    <w:rsid w:val="00AF3B04"/>
    <w:rsid w:val="00AF5E7E"/>
    <w:rsid w:val="00B01408"/>
    <w:rsid w:val="00B06C70"/>
    <w:rsid w:val="00B07E48"/>
    <w:rsid w:val="00B13A48"/>
    <w:rsid w:val="00B14365"/>
    <w:rsid w:val="00B17F88"/>
    <w:rsid w:val="00B211AE"/>
    <w:rsid w:val="00B214DA"/>
    <w:rsid w:val="00B27442"/>
    <w:rsid w:val="00B329CD"/>
    <w:rsid w:val="00B35BDA"/>
    <w:rsid w:val="00B57A2F"/>
    <w:rsid w:val="00B613E4"/>
    <w:rsid w:val="00B61CA6"/>
    <w:rsid w:val="00B666D6"/>
    <w:rsid w:val="00B66BBB"/>
    <w:rsid w:val="00B6718F"/>
    <w:rsid w:val="00B76E9D"/>
    <w:rsid w:val="00B807E2"/>
    <w:rsid w:val="00B87766"/>
    <w:rsid w:val="00B904B5"/>
    <w:rsid w:val="00B90ECB"/>
    <w:rsid w:val="00BA057A"/>
    <w:rsid w:val="00BA0B1B"/>
    <w:rsid w:val="00BA0D13"/>
    <w:rsid w:val="00BA226C"/>
    <w:rsid w:val="00BA7AA5"/>
    <w:rsid w:val="00BB1AB3"/>
    <w:rsid w:val="00BB445F"/>
    <w:rsid w:val="00BB5A13"/>
    <w:rsid w:val="00BC78A3"/>
    <w:rsid w:val="00BD117B"/>
    <w:rsid w:val="00BD6580"/>
    <w:rsid w:val="00BE470A"/>
    <w:rsid w:val="00BE7EFB"/>
    <w:rsid w:val="00BF1F2C"/>
    <w:rsid w:val="00BF3BF7"/>
    <w:rsid w:val="00BF6289"/>
    <w:rsid w:val="00C00306"/>
    <w:rsid w:val="00C04522"/>
    <w:rsid w:val="00C07D2C"/>
    <w:rsid w:val="00C159BF"/>
    <w:rsid w:val="00C213E3"/>
    <w:rsid w:val="00C34034"/>
    <w:rsid w:val="00C4089C"/>
    <w:rsid w:val="00C41AFC"/>
    <w:rsid w:val="00C432EB"/>
    <w:rsid w:val="00C468EB"/>
    <w:rsid w:val="00C51714"/>
    <w:rsid w:val="00C52252"/>
    <w:rsid w:val="00C55D80"/>
    <w:rsid w:val="00C56E68"/>
    <w:rsid w:val="00C63258"/>
    <w:rsid w:val="00C66B2B"/>
    <w:rsid w:val="00C70FB3"/>
    <w:rsid w:val="00C71995"/>
    <w:rsid w:val="00C73EC0"/>
    <w:rsid w:val="00C80693"/>
    <w:rsid w:val="00C81406"/>
    <w:rsid w:val="00C905BE"/>
    <w:rsid w:val="00C942F2"/>
    <w:rsid w:val="00C95BA4"/>
    <w:rsid w:val="00CA5959"/>
    <w:rsid w:val="00CB5914"/>
    <w:rsid w:val="00CC250A"/>
    <w:rsid w:val="00CC33CE"/>
    <w:rsid w:val="00CD2F96"/>
    <w:rsid w:val="00CD4B70"/>
    <w:rsid w:val="00CD4C3A"/>
    <w:rsid w:val="00CF1337"/>
    <w:rsid w:val="00CF4A4A"/>
    <w:rsid w:val="00D031CB"/>
    <w:rsid w:val="00D0546D"/>
    <w:rsid w:val="00D12B76"/>
    <w:rsid w:val="00D20C5F"/>
    <w:rsid w:val="00D34C0F"/>
    <w:rsid w:val="00D35268"/>
    <w:rsid w:val="00D370A6"/>
    <w:rsid w:val="00D40075"/>
    <w:rsid w:val="00D51313"/>
    <w:rsid w:val="00D5450F"/>
    <w:rsid w:val="00D638C5"/>
    <w:rsid w:val="00D640BB"/>
    <w:rsid w:val="00D72446"/>
    <w:rsid w:val="00D72E8D"/>
    <w:rsid w:val="00D7596A"/>
    <w:rsid w:val="00D766A8"/>
    <w:rsid w:val="00D76C57"/>
    <w:rsid w:val="00D771EA"/>
    <w:rsid w:val="00D81F14"/>
    <w:rsid w:val="00D83206"/>
    <w:rsid w:val="00D83513"/>
    <w:rsid w:val="00D8757B"/>
    <w:rsid w:val="00D87847"/>
    <w:rsid w:val="00DA3E95"/>
    <w:rsid w:val="00DA68E1"/>
    <w:rsid w:val="00DB6189"/>
    <w:rsid w:val="00DB679C"/>
    <w:rsid w:val="00DB7EF2"/>
    <w:rsid w:val="00DC331F"/>
    <w:rsid w:val="00DC60BE"/>
    <w:rsid w:val="00DC7542"/>
    <w:rsid w:val="00DD1067"/>
    <w:rsid w:val="00DD158A"/>
    <w:rsid w:val="00DE5BF6"/>
    <w:rsid w:val="00DF122C"/>
    <w:rsid w:val="00DF155A"/>
    <w:rsid w:val="00DF49C0"/>
    <w:rsid w:val="00DF4D80"/>
    <w:rsid w:val="00DF64AF"/>
    <w:rsid w:val="00DF671E"/>
    <w:rsid w:val="00E00B45"/>
    <w:rsid w:val="00E0493A"/>
    <w:rsid w:val="00E16F30"/>
    <w:rsid w:val="00E17075"/>
    <w:rsid w:val="00E24A95"/>
    <w:rsid w:val="00E26984"/>
    <w:rsid w:val="00E3362E"/>
    <w:rsid w:val="00E34DA4"/>
    <w:rsid w:val="00E40AE1"/>
    <w:rsid w:val="00E426CB"/>
    <w:rsid w:val="00E45817"/>
    <w:rsid w:val="00E45A02"/>
    <w:rsid w:val="00E62D68"/>
    <w:rsid w:val="00E67F47"/>
    <w:rsid w:val="00E742D6"/>
    <w:rsid w:val="00E75120"/>
    <w:rsid w:val="00E76277"/>
    <w:rsid w:val="00E810FD"/>
    <w:rsid w:val="00E858D4"/>
    <w:rsid w:val="00EA464C"/>
    <w:rsid w:val="00EB0998"/>
    <w:rsid w:val="00EB18E7"/>
    <w:rsid w:val="00EB1FED"/>
    <w:rsid w:val="00EB2A61"/>
    <w:rsid w:val="00EB3A1F"/>
    <w:rsid w:val="00EC4A68"/>
    <w:rsid w:val="00ED0EAE"/>
    <w:rsid w:val="00ED2548"/>
    <w:rsid w:val="00ED3391"/>
    <w:rsid w:val="00ED6752"/>
    <w:rsid w:val="00EE74A9"/>
    <w:rsid w:val="00EF4239"/>
    <w:rsid w:val="00EF7E0D"/>
    <w:rsid w:val="00F050B9"/>
    <w:rsid w:val="00F05CB8"/>
    <w:rsid w:val="00F06951"/>
    <w:rsid w:val="00F07272"/>
    <w:rsid w:val="00F07F49"/>
    <w:rsid w:val="00F21B12"/>
    <w:rsid w:val="00F22AC4"/>
    <w:rsid w:val="00F25CB1"/>
    <w:rsid w:val="00F2689E"/>
    <w:rsid w:val="00F31496"/>
    <w:rsid w:val="00F330C7"/>
    <w:rsid w:val="00F35F7D"/>
    <w:rsid w:val="00F47228"/>
    <w:rsid w:val="00F50332"/>
    <w:rsid w:val="00F54F43"/>
    <w:rsid w:val="00F63CA7"/>
    <w:rsid w:val="00F64D99"/>
    <w:rsid w:val="00F66926"/>
    <w:rsid w:val="00F72C51"/>
    <w:rsid w:val="00F763CA"/>
    <w:rsid w:val="00F768DC"/>
    <w:rsid w:val="00F777C5"/>
    <w:rsid w:val="00F830C7"/>
    <w:rsid w:val="00F842B0"/>
    <w:rsid w:val="00F86DE4"/>
    <w:rsid w:val="00F90A7F"/>
    <w:rsid w:val="00F91CF1"/>
    <w:rsid w:val="00F96050"/>
    <w:rsid w:val="00FA3350"/>
    <w:rsid w:val="00FB0F08"/>
    <w:rsid w:val="00FC1671"/>
    <w:rsid w:val="00FE7B63"/>
    <w:rsid w:val="00FF2FB6"/>
    <w:rsid w:val="00FF37C6"/>
  </w:rsids>
  <m:mathPr>
    <m:mathFont m:val="Cambria Math"/>
    <m:brkBin m:val="before"/>
    <m:brkBinSub m:val="--"/>
    <m:smallFrac/>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7857E"/>
  <w15:chartTrackingRefBased/>
  <w15:docId w15:val="{609D53D5-B09A-7E43-B364-EE148732E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56C3"/>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1456C3"/>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semiHidden/>
    <w:unhideWhenUsed/>
    <w:qFormat/>
    <w:rsid w:val="006C0E2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F64A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E4581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456C3"/>
    <w:rPr>
      <w:rFonts w:ascii="Arial" w:eastAsia="Times New Roman" w:hAnsi="Arial" w:cs="Arial"/>
      <w:b/>
      <w:bCs/>
      <w:kern w:val="32"/>
      <w:sz w:val="32"/>
      <w:szCs w:val="32"/>
    </w:rPr>
  </w:style>
  <w:style w:type="paragraph" w:styleId="Header">
    <w:name w:val="header"/>
    <w:basedOn w:val="Normal"/>
    <w:link w:val="HeaderChar"/>
    <w:uiPriority w:val="99"/>
    <w:rsid w:val="001456C3"/>
    <w:pPr>
      <w:tabs>
        <w:tab w:val="center" w:pos="4320"/>
        <w:tab w:val="right" w:pos="8640"/>
      </w:tabs>
    </w:pPr>
    <w:rPr>
      <w:lang w:val="x-none" w:eastAsia="x-none"/>
    </w:rPr>
  </w:style>
  <w:style w:type="character" w:customStyle="1" w:styleId="HeaderChar">
    <w:name w:val="Header Char"/>
    <w:link w:val="Header"/>
    <w:uiPriority w:val="99"/>
    <w:rsid w:val="001456C3"/>
    <w:rPr>
      <w:rFonts w:ascii="Times New Roman" w:eastAsia="Times New Roman" w:hAnsi="Times New Roman" w:cs="Times New Roman"/>
      <w:sz w:val="24"/>
      <w:szCs w:val="24"/>
    </w:rPr>
  </w:style>
  <w:style w:type="paragraph" w:styleId="Footer">
    <w:name w:val="footer"/>
    <w:basedOn w:val="Normal"/>
    <w:link w:val="FooterChar"/>
    <w:rsid w:val="001456C3"/>
    <w:pPr>
      <w:tabs>
        <w:tab w:val="center" w:pos="4320"/>
        <w:tab w:val="right" w:pos="8640"/>
      </w:tabs>
    </w:pPr>
    <w:rPr>
      <w:lang w:val="x-none" w:eastAsia="x-none"/>
    </w:rPr>
  </w:style>
  <w:style w:type="character" w:customStyle="1" w:styleId="FooterChar">
    <w:name w:val="Footer Char"/>
    <w:link w:val="Footer"/>
    <w:rsid w:val="001456C3"/>
    <w:rPr>
      <w:rFonts w:ascii="Times New Roman" w:eastAsia="Times New Roman" w:hAnsi="Times New Roman" w:cs="Times New Roman"/>
      <w:sz w:val="24"/>
      <w:szCs w:val="24"/>
    </w:rPr>
  </w:style>
  <w:style w:type="paragraph" w:styleId="ListParagraph">
    <w:name w:val="List Paragraph"/>
    <w:basedOn w:val="Normal"/>
    <w:uiPriority w:val="34"/>
    <w:qFormat/>
    <w:rsid w:val="006E0117"/>
    <w:pPr>
      <w:ind w:left="720"/>
      <w:contextualSpacing/>
    </w:pPr>
  </w:style>
  <w:style w:type="paragraph" w:styleId="BalloonText">
    <w:name w:val="Balloon Text"/>
    <w:basedOn w:val="Normal"/>
    <w:link w:val="BalloonTextChar"/>
    <w:uiPriority w:val="99"/>
    <w:semiHidden/>
    <w:unhideWhenUsed/>
    <w:rsid w:val="00A04F74"/>
    <w:rPr>
      <w:rFonts w:ascii="Tahoma" w:hAnsi="Tahoma"/>
      <w:sz w:val="16"/>
      <w:szCs w:val="16"/>
      <w:lang w:val="x-none" w:eastAsia="x-none"/>
    </w:rPr>
  </w:style>
  <w:style w:type="character" w:customStyle="1" w:styleId="BalloonTextChar">
    <w:name w:val="Balloon Text Char"/>
    <w:link w:val="BalloonText"/>
    <w:uiPriority w:val="99"/>
    <w:semiHidden/>
    <w:rsid w:val="00A04F74"/>
    <w:rPr>
      <w:rFonts w:ascii="Tahoma" w:eastAsia="Times New Roman" w:hAnsi="Tahoma" w:cs="Tahoma"/>
      <w:sz w:val="16"/>
      <w:szCs w:val="16"/>
    </w:rPr>
  </w:style>
  <w:style w:type="paragraph" w:customStyle="1" w:styleId="NormalTimesNewRoman">
    <w:name w:val="Normal + Times New Roman"/>
    <w:basedOn w:val="Normal"/>
    <w:rsid w:val="00B61CA6"/>
    <w:pPr>
      <w:numPr>
        <w:numId w:val="1"/>
      </w:numPr>
      <w:spacing w:line="360" w:lineRule="exact"/>
      <w:jc w:val="both"/>
    </w:pPr>
    <w:rPr>
      <w:sz w:val="28"/>
      <w:szCs w:val="28"/>
    </w:rPr>
  </w:style>
  <w:style w:type="character" w:styleId="Emphasis">
    <w:name w:val="Emphasis"/>
    <w:qFormat/>
    <w:rsid w:val="00AB3491"/>
    <w:rPr>
      <w:i/>
      <w:iCs/>
    </w:rPr>
  </w:style>
  <w:style w:type="paragraph" w:styleId="NormalWeb">
    <w:name w:val="Normal (Web)"/>
    <w:basedOn w:val="Normal"/>
    <w:uiPriority w:val="99"/>
    <w:rsid w:val="00885FC3"/>
    <w:pPr>
      <w:spacing w:before="100" w:beforeAutospacing="1" w:after="100" w:afterAutospacing="1"/>
    </w:pPr>
  </w:style>
  <w:style w:type="character" w:styleId="Hyperlink">
    <w:name w:val="Hyperlink"/>
    <w:basedOn w:val="DefaultParagraphFont"/>
    <w:uiPriority w:val="99"/>
    <w:semiHidden/>
    <w:unhideWhenUsed/>
    <w:rsid w:val="00C34034"/>
    <w:rPr>
      <w:color w:val="0000FF"/>
      <w:u w:val="single"/>
    </w:rPr>
  </w:style>
  <w:style w:type="character" w:customStyle="1" w:styleId="Heading3Char">
    <w:name w:val="Heading 3 Char"/>
    <w:basedOn w:val="DefaultParagraphFont"/>
    <w:link w:val="Heading3"/>
    <w:uiPriority w:val="9"/>
    <w:semiHidden/>
    <w:rsid w:val="00DF64AF"/>
    <w:rPr>
      <w:rFonts w:asciiTheme="majorHAnsi" w:eastAsiaTheme="majorEastAsia" w:hAnsiTheme="majorHAnsi" w:cstheme="majorBidi"/>
      <w:color w:val="1F3763" w:themeColor="accent1" w:themeShade="7F"/>
      <w:sz w:val="24"/>
      <w:szCs w:val="24"/>
      <w:lang w:val="en-US" w:eastAsia="en-US"/>
    </w:rPr>
  </w:style>
  <w:style w:type="character" w:customStyle="1" w:styleId="Heading2Char">
    <w:name w:val="Heading 2 Char"/>
    <w:basedOn w:val="DefaultParagraphFont"/>
    <w:link w:val="Heading2"/>
    <w:uiPriority w:val="9"/>
    <w:semiHidden/>
    <w:rsid w:val="006C0E22"/>
    <w:rPr>
      <w:rFonts w:asciiTheme="majorHAnsi" w:eastAsiaTheme="majorEastAsia" w:hAnsiTheme="majorHAnsi" w:cstheme="majorBidi"/>
      <w:color w:val="2F5496" w:themeColor="accent1" w:themeShade="BF"/>
      <w:sz w:val="26"/>
      <w:szCs w:val="26"/>
      <w:lang w:val="en-US" w:eastAsia="en-US"/>
    </w:rPr>
  </w:style>
  <w:style w:type="table" w:styleId="TableGrid">
    <w:name w:val="Table Grid"/>
    <w:basedOn w:val="TableNormal"/>
    <w:uiPriority w:val="39"/>
    <w:rsid w:val="006C0E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E45817"/>
    <w:rPr>
      <w:rFonts w:asciiTheme="majorHAnsi" w:eastAsiaTheme="majorEastAsia" w:hAnsiTheme="majorHAnsi" w:cstheme="majorBidi"/>
      <w:i/>
      <w:iCs/>
      <w:color w:val="2F5496" w:themeColor="accent1" w:themeShade="B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3C3A8C-6B0A-4BB4-A7FE-DD31778AC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2211</Words>
  <Characters>12609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PQTOAN</dc:creator>
  <cp:keywords/>
  <cp:lastModifiedBy>NEW</cp:lastModifiedBy>
  <cp:revision>2</cp:revision>
  <cp:lastPrinted>2026-05-22T02:30:00Z</cp:lastPrinted>
  <dcterms:created xsi:type="dcterms:W3CDTF">2026-06-22T04:05:00Z</dcterms:created>
  <dcterms:modified xsi:type="dcterms:W3CDTF">2026-06-22T04:05:00Z</dcterms:modified>
</cp:coreProperties>
</file>